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14" w:rsidRDefault="003F0F14" w:rsidP="0005522A">
      <w:pPr>
        <w:pStyle w:val="Ttulo"/>
      </w:pPr>
      <w:bookmarkStart w:id="0" w:name="_GoBack"/>
      <w:bookmarkEnd w:id="0"/>
      <w:r>
        <w:t>INDICAÇÃO Nº 413/2010</w:t>
      </w:r>
    </w:p>
    <w:p w:rsidR="003F0F14" w:rsidRDefault="003F0F14">
      <w:pPr>
        <w:jc w:val="center"/>
        <w:rPr>
          <w:rFonts w:ascii="Bookman Old Style" w:hAnsi="Bookman Old Style"/>
          <w:b/>
          <w:u w:val="single"/>
        </w:rPr>
      </w:pPr>
    </w:p>
    <w:p w:rsidR="003F0F14" w:rsidRDefault="003F0F14">
      <w:pPr>
        <w:jc w:val="center"/>
        <w:rPr>
          <w:rFonts w:ascii="Bookman Old Style" w:hAnsi="Bookman Old Style"/>
          <w:b/>
          <w:u w:val="single"/>
        </w:rPr>
      </w:pPr>
    </w:p>
    <w:p w:rsidR="003F0F14" w:rsidRDefault="003F0F14" w:rsidP="0005522A">
      <w:pPr>
        <w:pStyle w:val="Recuodecorpodetexto"/>
        <w:ind w:left="4440"/>
      </w:pPr>
      <w:r>
        <w:t>“Quanto à operação ‘tapa-buracos’ no bairro 31 de março.”</w:t>
      </w:r>
    </w:p>
    <w:p w:rsidR="003F0F14" w:rsidRDefault="003F0F14">
      <w:pPr>
        <w:ind w:left="1440" w:firstLine="3600"/>
        <w:jc w:val="both"/>
        <w:rPr>
          <w:rFonts w:ascii="Bookman Old Style" w:hAnsi="Bookman Old Style"/>
        </w:rPr>
      </w:pPr>
    </w:p>
    <w:p w:rsidR="003F0F14" w:rsidRDefault="003F0F14">
      <w:pPr>
        <w:ind w:left="1440" w:firstLine="3600"/>
        <w:jc w:val="both"/>
        <w:rPr>
          <w:rFonts w:ascii="Bookman Old Style" w:hAnsi="Bookman Old Style"/>
        </w:rPr>
      </w:pPr>
    </w:p>
    <w:p w:rsidR="003F0F14" w:rsidRDefault="003F0F14">
      <w:pPr>
        <w:ind w:left="1440" w:firstLine="3600"/>
        <w:jc w:val="both"/>
        <w:rPr>
          <w:rFonts w:ascii="Bookman Old Style" w:hAnsi="Bookman Old Style"/>
        </w:rPr>
      </w:pPr>
    </w:p>
    <w:p w:rsidR="003F0F14" w:rsidRDefault="003F0F14">
      <w:pPr>
        <w:ind w:left="1440" w:firstLine="3600"/>
        <w:jc w:val="both"/>
        <w:rPr>
          <w:rFonts w:ascii="Bookman Old Style" w:hAnsi="Bookman Old Style"/>
        </w:rPr>
      </w:pPr>
    </w:p>
    <w:p w:rsidR="003F0F14" w:rsidRPr="003977F2" w:rsidRDefault="003F0F14" w:rsidP="000552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Av. Brigadeiro Gomes, próximo ao nº 108, no bairro 31 de março.</w:t>
      </w:r>
    </w:p>
    <w:p w:rsidR="003F0F14" w:rsidRDefault="003F0F14" w:rsidP="0005522A">
      <w:pPr>
        <w:jc w:val="center"/>
        <w:rPr>
          <w:rFonts w:ascii="Bookman Old Style" w:hAnsi="Bookman Old Style"/>
          <w:b/>
        </w:rPr>
      </w:pPr>
    </w:p>
    <w:p w:rsidR="003F0F14" w:rsidRDefault="003F0F14" w:rsidP="0005522A">
      <w:pPr>
        <w:jc w:val="center"/>
        <w:rPr>
          <w:rFonts w:ascii="Bookman Old Style" w:hAnsi="Bookman Old Style"/>
          <w:b/>
        </w:rPr>
      </w:pPr>
    </w:p>
    <w:p w:rsidR="003F0F14" w:rsidRDefault="003F0F14" w:rsidP="000552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0F14" w:rsidRDefault="003F0F14" w:rsidP="0005522A">
      <w:pPr>
        <w:jc w:val="center"/>
        <w:rPr>
          <w:rFonts w:ascii="Bookman Old Style" w:hAnsi="Bookman Old Style"/>
          <w:b/>
        </w:rPr>
      </w:pPr>
    </w:p>
    <w:p w:rsidR="003F0F14" w:rsidRDefault="003F0F14" w:rsidP="0005522A">
      <w:pPr>
        <w:jc w:val="center"/>
        <w:rPr>
          <w:rFonts w:ascii="Bookman Old Style" w:hAnsi="Bookman Old Style"/>
          <w:b/>
        </w:rPr>
      </w:pPr>
    </w:p>
    <w:p w:rsidR="003F0F14" w:rsidRDefault="003F0F14" w:rsidP="0005522A">
      <w:pPr>
        <w:jc w:val="center"/>
        <w:rPr>
          <w:rFonts w:ascii="Bookman Old Style" w:hAnsi="Bookman Old Style"/>
          <w:b/>
        </w:rPr>
      </w:pPr>
    </w:p>
    <w:p w:rsidR="003F0F14" w:rsidRDefault="003F0F14" w:rsidP="000552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veículos, assim pedem providencias urgentes.</w:t>
      </w:r>
    </w:p>
    <w:p w:rsidR="003F0F14" w:rsidRDefault="003F0F14" w:rsidP="0005522A">
      <w:pPr>
        <w:ind w:firstLine="1440"/>
        <w:jc w:val="both"/>
        <w:rPr>
          <w:rFonts w:ascii="Bookman Old Style" w:hAnsi="Bookman Old Style"/>
        </w:rPr>
      </w:pPr>
    </w:p>
    <w:p w:rsidR="003F0F14" w:rsidRDefault="003F0F14" w:rsidP="0005522A">
      <w:pPr>
        <w:ind w:firstLine="1440"/>
        <w:jc w:val="both"/>
        <w:outlineLvl w:val="0"/>
        <w:rPr>
          <w:rFonts w:ascii="Bookman Old Style" w:hAnsi="Bookman Old Style"/>
        </w:rPr>
      </w:pPr>
    </w:p>
    <w:p w:rsidR="003F0F14" w:rsidRDefault="003F0F14" w:rsidP="0005522A">
      <w:pPr>
        <w:ind w:firstLine="1440"/>
        <w:outlineLvl w:val="0"/>
        <w:rPr>
          <w:rFonts w:ascii="Bookman Old Style" w:hAnsi="Bookman Old Style"/>
        </w:rPr>
      </w:pPr>
    </w:p>
    <w:p w:rsidR="003F0F14" w:rsidRDefault="003F0F14" w:rsidP="0005522A">
      <w:pPr>
        <w:ind w:firstLine="1440"/>
        <w:outlineLvl w:val="0"/>
        <w:rPr>
          <w:rFonts w:ascii="Bookman Old Style" w:hAnsi="Bookman Old Style"/>
        </w:rPr>
      </w:pPr>
    </w:p>
    <w:p w:rsidR="003F0F14" w:rsidRDefault="003F0F14" w:rsidP="000552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3F0F14" w:rsidRDefault="003F0F14">
      <w:pPr>
        <w:ind w:firstLine="1440"/>
        <w:rPr>
          <w:rFonts w:ascii="Bookman Old Style" w:hAnsi="Bookman Old Style"/>
        </w:rPr>
      </w:pPr>
    </w:p>
    <w:p w:rsidR="003F0F14" w:rsidRDefault="003F0F14">
      <w:pPr>
        <w:rPr>
          <w:rFonts w:ascii="Bookman Old Style" w:hAnsi="Bookman Old Style"/>
        </w:rPr>
      </w:pPr>
    </w:p>
    <w:p w:rsidR="003F0F14" w:rsidRDefault="003F0F14">
      <w:pPr>
        <w:ind w:firstLine="1440"/>
        <w:rPr>
          <w:rFonts w:ascii="Bookman Old Style" w:hAnsi="Bookman Old Style"/>
        </w:rPr>
      </w:pPr>
    </w:p>
    <w:p w:rsidR="003F0F14" w:rsidRDefault="003F0F14">
      <w:pPr>
        <w:ind w:firstLine="1440"/>
        <w:rPr>
          <w:rFonts w:ascii="Bookman Old Style" w:hAnsi="Bookman Old Style"/>
        </w:rPr>
      </w:pPr>
    </w:p>
    <w:p w:rsidR="003F0F14" w:rsidRDefault="003F0F14">
      <w:pPr>
        <w:ind w:firstLine="1440"/>
        <w:rPr>
          <w:rFonts w:ascii="Bookman Old Style" w:hAnsi="Bookman Old Style"/>
        </w:rPr>
      </w:pPr>
    </w:p>
    <w:p w:rsidR="003F0F14" w:rsidRDefault="003F0F14" w:rsidP="0005522A">
      <w:pPr>
        <w:jc w:val="center"/>
        <w:outlineLvl w:val="0"/>
        <w:rPr>
          <w:rFonts w:ascii="Bookman Old Style" w:hAnsi="Bookman Old Style"/>
          <w:b/>
        </w:rPr>
      </w:pPr>
    </w:p>
    <w:p w:rsidR="003F0F14" w:rsidRDefault="003F0F14" w:rsidP="000552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F0F14" w:rsidRDefault="003F0F14" w:rsidP="000552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F0F14" w:rsidRDefault="003F0F14" w:rsidP="000552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2A" w:rsidRDefault="0005522A">
      <w:r>
        <w:separator/>
      </w:r>
    </w:p>
  </w:endnote>
  <w:endnote w:type="continuationSeparator" w:id="0">
    <w:p w:rsidR="0005522A" w:rsidRDefault="0005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2A" w:rsidRDefault="0005522A">
      <w:r>
        <w:separator/>
      </w:r>
    </w:p>
  </w:footnote>
  <w:footnote w:type="continuationSeparator" w:id="0">
    <w:p w:rsidR="0005522A" w:rsidRDefault="0005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22A"/>
    <w:rsid w:val="001D1394"/>
    <w:rsid w:val="003D3AA8"/>
    <w:rsid w:val="003F0F14"/>
    <w:rsid w:val="00481150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0F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0F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