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4E" w:rsidRDefault="00F71F4E" w:rsidP="00450125">
      <w:pPr>
        <w:pStyle w:val="Ttulo"/>
      </w:pPr>
      <w:bookmarkStart w:id="0" w:name="_GoBack"/>
      <w:bookmarkEnd w:id="0"/>
    </w:p>
    <w:p w:rsidR="00F71F4E" w:rsidRDefault="00F71F4E" w:rsidP="00450125">
      <w:pPr>
        <w:pStyle w:val="Ttulo"/>
      </w:pPr>
    </w:p>
    <w:p w:rsidR="00F71F4E" w:rsidRDefault="00F71F4E" w:rsidP="00450125">
      <w:pPr>
        <w:pStyle w:val="Ttulo"/>
      </w:pPr>
    </w:p>
    <w:p w:rsidR="00F71F4E" w:rsidRDefault="00F71F4E" w:rsidP="00450125">
      <w:pPr>
        <w:pStyle w:val="Ttulo"/>
      </w:pPr>
    </w:p>
    <w:p w:rsidR="00F71F4E" w:rsidRDefault="00F71F4E" w:rsidP="00450125">
      <w:pPr>
        <w:pStyle w:val="Ttulo"/>
      </w:pPr>
      <w:r>
        <w:t>INDICAÇÃO Nº  454/10</w:t>
      </w:r>
    </w:p>
    <w:p w:rsidR="00F71F4E" w:rsidRDefault="00F71F4E">
      <w:pPr>
        <w:jc w:val="center"/>
        <w:rPr>
          <w:rFonts w:ascii="Bookman Old Style" w:hAnsi="Bookman Old Style"/>
          <w:b/>
          <w:u w:val="single"/>
        </w:rPr>
      </w:pPr>
    </w:p>
    <w:p w:rsidR="00F71F4E" w:rsidRDefault="00F71F4E">
      <w:pPr>
        <w:jc w:val="center"/>
        <w:rPr>
          <w:rFonts w:ascii="Bookman Old Style" w:hAnsi="Bookman Old Style"/>
          <w:b/>
          <w:u w:val="single"/>
        </w:rPr>
      </w:pPr>
    </w:p>
    <w:p w:rsidR="00F71F4E" w:rsidRDefault="00F71F4E" w:rsidP="00450125">
      <w:pPr>
        <w:pStyle w:val="Recuodecorpodetexto"/>
        <w:ind w:left="4440"/>
      </w:pPr>
      <w:r>
        <w:t>“Operação tapa-buracos na Rua Sebastião de Paula Coelho, em frente ao número 643, localizada no bairro Laudisse”.</w:t>
      </w:r>
    </w:p>
    <w:p w:rsidR="00F71F4E" w:rsidRDefault="00F71F4E">
      <w:pPr>
        <w:ind w:left="1440" w:firstLine="3600"/>
        <w:jc w:val="both"/>
        <w:rPr>
          <w:rFonts w:ascii="Bookman Old Style" w:hAnsi="Bookman Old Style"/>
        </w:rPr>
      </w:pPr>
    </w:p>
    <w:p w:rsidR="00F71F4E" w:rsidRDefault="00F71F4E">
      <w:pPr>
        <w:ind w:left="1440" w:firstLine="3600"/>
        <w:jc w:val="both"/>
        <w:rPr>
          <w:rFonts w:ascii="Bookman Old Style" w:hAnsi="Bookman Old Style"/>
        </w:rPr>
      </w:pPr>
    </w:p>
    <w:p w:rsidR="00F71F4E" w:rsidRPr="0070751A" w:rsidRDefault="00F71F4E" w:rsidP="00450125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 xml:space="preserve">Rua Sebastião de Paula Coelho em frente ao número, 643, </w:t>
      </w:r>
      <w:r w:rsidRPr="0070751A">
        <w:rPr>
          <w:rFonts w:ascii="Bookman Old Style" w:hAnsi="Bookman Old Style"/>
        </w:rPr>
        <w:t>no Bairro</w:t>
      </w:r>
      <w:r>
        <w:rPr>
          <w:rFonts w:ascii="Bookman Old Style" w:hAnsi="Bookman Old Style"/>
        </w:rPr>
        <w:t xml:space="preserve"> Laudisse.</w:t>
      </w:r>
    </w:p>
    <w:p w:rsidR="00F71F4E" w:rsidRDefault="00F71F4E" w:rsidP="00450125">
      <w:pPr>
        <w:jc w:val="center"/>
        <w:rPr>
          <w:rFonts w:ascii="Bookman Old Style" w:hAnsi="Bookman Old Style"/>
          <w:b/>
        </w:rPr>
      </w:pPr>
    </w:p>
    <w:p w:rsidR="00F71F4E" w:rsidRDefault="00F71F4E" w:rsidP="00450125">
      <w:pPr>
        <w:jc w:val="center"/>
        <w:rPr>
          <w:rFonts w:ascii="Bookman Old Style" w:hAnsi="Bookman Old Style"/>
          <w:b/>
        </w:rPr>
      </w:pPr>
    </w:p>
    <w:p w:rsidR="00F71F4E" w:rsidRDefault="00F71F4E" w:rsidP="0045012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1F4E" w:rsidRDefault="00F71F4E" w:rsidP="00450125">
      <w:pPr>
        <w:jc w:val="center"/>
        <w:rPr>
          <w:rFonts w:ascii="Bookman Old Style" w:hAnsi="Bookman Old Style"/>
          <w:b/>
        </w:rPr>
      </w:pPr>
    </w:p>
    <w:p w:rsidR="00F71F4E" w:rsidRDefault="00F71F4E" w:rsidP="00450125">
      <w:pPr>
        <w:jc w:val="center"/>
        <w:rPr>
          <w:rFonts w:ascii="Bookman Old Style" w:hAnsi="Bookman Old Style"/>
          <w:b/>
        </w:rPr>
      </w:pPr>
    </w:p>
    <w:p w:rsidR="00F71F4E" w:rsidRDefault="00F71F4E" w:rsidP="00450125">
      <w:pPr>
        <w:jc w:val="center"/>
        <w:rPr>
          <w:rFonts w:ascii="Bookman Old Style" w:hAnsi="Bookman Old Style"/>
          <w:b/>
        </w:rPr>
      </w:pPr>
    </w:p>
    <w:p w:rsidR="00F71F4E" w:rsidRDefault="00F71F4E" w:rsidP="0045012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nas aproximidades do número, 643 dificultando o trânsito dos motoristas que por ela necessitam transitar, a mesma é bastante movimenta principalmente em horários de pico. Necessita, com “urgência”, dos serviços de tapa-buracos.</w:t>
      </w:r>
    </w:p>
    <w:p w:rsidR="00F71F4E" w:rsidRDefault="00F71F4E" w:rsidP="0045012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F71F4E" w:rsidRPr="001751EC" w:rsidRDefault="00F71F4E" w:rsidP="00450125">
      <w:pPr>
        <w:ind w:firstLine="1440"/>
        <w:jc w:val="both"/>
        <w:rPr>
          <w:rFonts w:ascii="Bookman Old Style" w:hAnsi="Bookman Old Style"/>
        </w:rPr>
      </w:pPr>
    </w:p>
    <w:p w:rsidR="00F71F4E" w:rsidRDefault="00F71F4E" w:rsidP="00450125">
      <w:pPr>
        <w:ind w:firstLine="1440"/>
        <w:jc w:val="both"/>
        <w:outlineLvl w:val="0"/>
        <w:rPr>
          <w:rFonts w:ascii="Bookman Old Style" w:hAnsi="Bookman Old Style"/>
        </w:rPr>
      </w:pPr>
    </w:p>
    <w:p w:rsidR="00F71F4E" w:rsidRDefault="00F71F4E" w:rsidP="00450125">
      <w:pPr>
        <w:ind w:firstLine="1440"/>
        <w:outlineLvl w:val="0"/>
        <w:rPr>
          <w:rFonts w:ascii="Bookman Old Style" w:hAnsi="Bookman Old Style"/>
        </w:rPr>
      </w:pPr>
    </w:p>
    <w:p w:rsidR="00F71F4E" w:rsidRDefault="00F71F4E" w:rsidP="00450125">
      <w:pPr>
        <w:ind w:firstLine="1440"/>
        <w:outlineLvl w:val="0"/>
        <w:rPr>
          <w:rFonts w:ascii="Bookman Old Style" w:hAnsi="Bookman Old Style"/>
        </w:rPr>
      </w:pPr>
    </w:p>
    <w:p w:rsidR="00F71F4E" w:rsidRDefault="00F71F4E" w:rsidP="0045012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2010.</w:t>
      </w:r>
    </w:p>
    <w:p w:rsidR="00F71F4E" w:rsidRDefault="00F71F4E">
      <w:pPr>
        <w:ind w:firstLine="1440"/>
        <w:rPr>
          <w:rFonts w:ascii="Bookman Old Style" w:hAnsi="Bookman Old Style"/>
        </w:rPr>
      </w:pPr>
    </w:p>
    <w:p w:rsidR="00F71F4E" w:rsidRDefault="00F71F4E">
      <w:pPr>
        <w:rPr>
          <w:rFonts w:ascii="Bookman Old Style" w:hAnsi="Bookman Old Style"/>
        </w:rPr>
      </w:pPr>
    </w:p>
    <w:p w:rsidR="00F71F4E" w:rsidRDefault="00F71F4E">
      <w:pPr>
        <w:ind w:firstLine="1440"/>
        <w:rPr>
          <w:rFonts w:ascii="Bookman Old Style" w:hAnsi="Bookman Old Style"/>
        </w:rPr>
      </w:pPr>
    </w:p>
    <w:p w:rsidR="00F71F4E" w:rsidRDefault="00F71F4E" w:rsidP="00450125">
      <w:pPr>
        <w:jc w:val="center"/>
        <w:outlineLvl w:val="0"/>
        <w:rPr>
          <w:rFonts w:ascii="Bookman Old Style" w:hAnsi="Bookman Old Style"/>
          <w:b/>
        </w:rPr>
      </w:pPr>
    </w:p>
    <w:p w:rsidR="00F71F4E" w:rsidRDefault="00F71F4E" w:rsidP="0045012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F71F4E" w:rsidRDefault="00F71F4E" w:rsidP="0045012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F71F4E" w:rsidRDefault="00F71F4E" w:rsidP="0045012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71F4E" w:rsidRDefault="00F71F4E" w:rsidP="00450125">
      <w:pPr>
        <w:ind w:firstLine="120"/>
        <w:jc w:val="center"/>
        <w:outlineLvl w:val="0"/>
        <w:rPr>
          <w:rFonts w:ascii="Bookman Old Style" w:hAnsi="Bookman Old Style"/>
        </w:rPr>
      </w:pPr>
    </w:p>
    <w:p w:rsidR="00F71F4E" w:rsidRDefault="00F71F4E" w:rsidP="00450125">
      <w:pPr>
        <w:ind w:firstLine="120"/>
        <w:jc w:val="center"/>
        <w:outlineLvl w:val="0"/>
        <w:rPr>
          <w:rFonts w:ascii="Bookman Old Style" w:hAnsi="Bookman Old Style"/>
        </w:rPr>
      </w:pPr>
    </w:p>
    <w:p w:rsidR="00F71F4E" w:rsidRDefault="00F71F4E" w:rsidP="00450125">
      <w:pPr>
        <w:ind w:firstLine="120"/>
        <w:jc w:val="center"/>
        <w:outlineLvl w:val="0"/>
        <w:rPr>
          <w:rFonts w:ascii="Bookman Old Style" w:hAnsi="Bookman Old Style"/>
        </w:rPr>
      </w:pPr>
    </w:p>
    <w:p w:rsidR="00F71F4E" w:rsidRPr="00060840" w:rsidRDefault="00F71F4E" w:rsidP="0045012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25" w:rsidRDefault="00450125">
      <w:r>
        <w:separator/>
      </w:r>
    </w:p>
  </w:endnote>
  <w:endnote w:type="continuationSeparator" w:id="0">
    <w:p w:rsidR="00450125" w:rsidRDefault="0045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25" w:rsidRDefault="00450125">
      <w:r>
        <w:separator/>
      </w:r>
    </w:p>
  </w:footnote>
  <w:footnote w:type="continuationSeparator" w:id="0">
    <w:p w:rsidR="00450125" w:rsidRDefault="00450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0125"/>
    <w:rsid w:val="004C67DE"/>
    <w:rsid w:val="009F196D"/>
    <w:rsid w:val="00A9035B"/>
    <w:rsid w:val="00CD613B"/>
    <w:rsid w:val="00D31C92"/>
    <w:rsid w:val="00F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1F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1F4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