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5C" w:rsidRDefault="0075765C" w:rsidP="001368CC">
      <w:pPr>
        <w:pStyle w:val="Ttulo"/>
      </w:pPr>
      <w:bookmarkStart w:id="0" w:name="_GoBack"/>
      <w:bookmarkEnd w:id="0"/>
      <w:r>
        <w:t>INDICAÇÃO Nº.  512/10</w:t>
      </w:r>
    </w:p>
    <w:p w:rsidR="0075765C" w:rsidRDefault="0075765C">
      <w:pPr>
        <w:jc w:val="center"/>
        <w:rPr>
          <w:rFonts w:ascii="Bookman Old Style" w:hAnsi="Bookman Old Style"/>
          <w:b/>
          <w:u w:val="single"/>
        </w:rPr>
      </w:pPr>
    </w:p>
    <w:p w:rsidR="0075765C" w:rsidRDefault="0075765C">
      <w:pPr>
        <w:jc w:val="center"/>
        <w:rPr>
          <w:rFonts w:ascii="Bookman Old Style" w:hAnsi="Bookman Old Style"/>
          <w:b/>
          <w:u w:val="single"/>
        </w:rPr>
      </w:pPr>
    </w:p>
    <w:p w:rsidR="0075765C" w:rsidRDefault="0075765C" w:rsidP="001368CC">
      <w:pPr>
        <w:pStyle w:val="Recuodecorpodetexto"/>
        <w:ind w:left="4440"/>
      </w:pPr>
      <w:r>
        <w:t>“Limpeza e roçamento na área localizada ao entorno da pinguela que liga o Jardim Europa IV e Nova Conquista”.</w:t>
      </w:r>
    </w:p>
    <w:p w:rsidR="0075765C" w:rsidRDefault="0075765C">
      <w:pPr>
        <w:ind w:left="1440" w:firstLine="3600"/>
        <w:jc w:val="both"/>
        <w:rPr>
          <w:rFonts w:ascii="Bookman Old Style" w:hAnsi="Bookman Old Style"/>
        </w:rPr>
      </w:pPr>
    </w:p>
    <w:p w:rsidR="0075765C" w:rsidRDefault="0075765C">
      <w:pPr>
        <w:ind w:left="1440" w:firstLine="3600"/>
        <w:jc w:val="both"/>
        <w:rPr>
          <w:rFonts w:ascii="Bookman Old Style" w:hAnsi="Bookman Old Style"/>
        </w:rPr>
      </w:pPr>
    </w:p>
    <w:p w:rsidR="0075765C" w:rsidRDefault="0075765C">
      <w:pPr>
        <w:ind w:left="1440" w:firstLine="3600"/>
        <w:jc w:val="both"/>
        <w:rPr>
          <w:rFonts w:ascii="Bookman Old Style" w:hAnsi="Bookman Old Style"/>
        </w:rPr>
      </w:pPr>
    </w:p>
    <w:p w:rsidR="0075765C" w:rsidRDefault="0075765C">
      <w:pPr>
        <w:ind w:left="1440" w:firstLine="3600"/>
        <w:jc w:val="both"/>
        <w:rPr>
          <w:rFonts w:ascii="Bookman Old Style" w:hAnsi="Bookman Old Style"/>
        </w:rPr>
      </w:pPr>
    </w:p>
    <w:p w:rsidR="0075765C" w:rsidRPr="000A433C" w:rsidRDefault="0075765C" w:rsidP="001368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0A433C">
        <w:rPr>
          <w:rFonts w:ascii="Bookman Old Style" w:hAnsi="Bookman Old Style"/>
        </w:rPr>
        <w:t>Limpeza e roçamento na área localizada ao entorno da pinguela que liga o Jardim Europa IV e Nova Conquista</w:t>
      </w:r>
      <w:r>
        <w:rPr>
          <w:rFonts w:ascii="Bookman Old Style" w:hAnsi="Bookman Old Style"/>
        </w:rPr>
        <w:t>.</w:t>
      </w:r>
    </w:p>
    <w:p w:rsidR="0075765C" w:rsidRDefault="0075765C" w:rsidP="001368CC">
      <w:pPr>
        <w:jc w:val="center"/>
        <w:rPr>
          <w:rFonts w:ascii="Bookman Old Style" w:hAnsi="Bookman Old Style"/>
          <w:b/>
        </w:rPr>
      </w:pPr>
    </w:p>
    <w:p w:rsidR="0075765C" w:rsidRDefault="0075765C" w:rsidP="001368CC">
      <w:pPr>
        <w:jc w:val="center"/>
        <w:rPr>
          <w:rFonts w:ascii="Bookman Old Style" w:hAnsi="Bookman Old Style"/>
          <w:b/>
        </w:rPr>
      </w:pPr>
    </w:p>
    <w:p w:rsidR="0075765C" w:rsidRDefault="0075765C" w:rsidP="001368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765C" w:rsidRDefault="0075765C" w:rsidP="001368CC">
      <w:pPr>
        <w:jc w:val="center"/>
        <w:rPr>
          <w:rFonts w:ascii="Bookman Old Style" w:hAnsi="Bookman Old Style"/>
          <w:b/>
        </w:rPr>
      </w:pPr>
    </w:p>
    <w:p w:rsidR="0075765C" w:rsidRDefault="0075765C" w:rsidP="001368CC">
      <w:pPr>
        <w:jc w:val="center"/>
        <w:rPr>
          <w:rFonts w:ascii="Bookman Old Style" w:hAnsi="Bookman Old Style"/>
          <w:b/>
        </w:rPr>
      </w:pPr>
    </w:p>
    <w:p w:rsidR="0075765C" w:rsidRDefault="0075765C" w:rsidP="001368CC">
      <w:pPr>
        <w:jc w:val="center"/>
        <w:rPr>
          <w:rFonts w:ascii="Bookman Old Style" w:hAnsi="Bookman Old Style"/>
          <w:b/>
        </w:rPr>
      </w:pPr>
    </w:p>
    <w:p w:rsidR="0075765C" w:rsidRDefault="0075765C" w:rsidP="001368CC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alto e acúmulo de lixo, necessitando de uma limpeza para uma maior comodidade para os munícipes que necessitam transitar.</w:t>
      </w:r>
    </w:p>
    <w:p w:rsidR="0075765C" w:rsidRDefault="0075765C" w:rsidP="001368CC">
      <w:pPr>
        <w:ind w:firstLine="1440"/>
        <w:outlineLvl w:val="0"/>
        <w:rPr>
          <w:rFonts w:ascii="Bookman Old Style" w:hAnsi="Bookman Old Style"/>
        </w:rPr>
      </w:pPr>
    </w:p>
    <w:p w:rsidR="0075765C" w:rsidRDefault="0075765C" w:rsidP="001368CC">
      <w:pPr>
        <w:ind w:firstLine="1440"/>
        <w:outlineLvl w:val="0"/>
        <w:rPr>
          <w:rFonts w:ascii="Bookman Old Style" w:hAnsi="Bookman Old Style"/>
        </w:rPr>
      </w:pPr>
    </w:p>
    <w:p w:rsidR="0075765C" w:rsidRDefault="0075765C" w:rsidP="001368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75765C" w:rsidRDefault="0075765C">
      <w:pPr>
        <w:ind w:firstLine="1440"/>
        <w:rPr>
          <w:rFonts w:ascii="Bookman Old Style" w:hAnsi="Bookman Old Style"/>
        </w:rPr>
      </w:pPr>
    </w:p>
    <w:p w:rsidR="0075765C" w:rsidRDefault="0075765C">
      <w:pPr>
        <w:rPr>
          <w:rFonts w:ascii="Bookman Old Style" w:hAnsi="Bookman Old Style"/>
        </w:rPr>
      </w:pPr>
    </w:p>
    <w:p w:rsidR="0075765C" w:rsidRDefault="0075765C">
      <w:pPr>
        <w:ind w:firstLine="1440"/>
        <w:rPr>
          <w:rFonts w:ascii="Bookman Old Style" w:hAnsi="Bookman Old Style"/>
        </w:rPr>
      </w:pPr>
    </w:p>
    <w:p w:rsidR="0075765C" w:rsidRPr="000A433C" w:rsidRDefault="0075765C" w:rsidP="001368C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A433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75765C" w:rsidRPr="000A433C" w:rsidRDefault="0075765C" w:rsidP="001368C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A433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75765C" w:rsidRPr="004D213A" w:rsidRDefault="0075765C" w:rsidP="001368CC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75765C" w:rsidRPr="004D213A" w:rsidRDefault="0075765C" w:rsidP="001368CC">
      <w:pPr>
        <w:spacing w:line="360" w:lineRule="auto"/>
        <w:rPr>
          <w:rFonts w:ascii="Bookman Old Style" w:hAnsi="Bookman Old Style"/>
        </w:rPr>
      </w:pPr>
    </w:p>
    <w:p w:rsidR="0075765C" w:rsidRPr="004D213A" w:rsidRDefault="0075765C" w:rsidP="001368CC">
      <w:pPr>
        <w:spacing w:line="360" w:lineRule="auto"/>
        <w:rPr>
          <w:rFonts w:ascii="Bookman Old Style" w:hAnsi="Bookman Old Style"/>
        </w:rPr>
      </w:pPr>
    </w:p>
    <w:p w:rsidR="0075765C" w:rsidRDefault="0075765C" w:rsidP="001368C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CC" w:rsidRDefault="001368CC">
      <w:r>
        <w:separator/>
      </w:r>
    </w:p>
  </w:endnote>
  <w:endnote w:type="continuationSeparator" w:id="0">
    <w:p w:rsidR="001368CC" w:rsidRDefault="001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CC" w:rsidRDefault="001368CC">
      <w:r>
        <w:separator/>
      </w:r>
    </w:p>
  </w:footnote>
  <w:footnote w:type="continuationSeparator" w:id="0">
    <w:p w:rsidR="001368CC" w:rsidRDefault="0013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8CC"/>
    <w:rsid w:val="001D1394"/>
    <w:rsid w:val="003D3AA8"/>
    <w:rsid w:val="004C67DE"/>
    <w:rsid w:val="0075765C"/>
    <w:rsid w:val="007A6B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76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76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