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C7" w:rsidRPr="005411C7" w:rsidRDefault="005411C7" w:rsidP="005411C7">
      <w:pPr>
        <w:pStyle w:val="Ttulo"/>
        <w:rPr>
          <w:rFonts w:ascii="Arial" w:hAnsi="Arial" w:cs="Arial"/>
          <w:b w:val="0"/>
          <w:bCs w:val="0"/>
          <w:u w:val="none"/>
        </w:rPr>
      </w:pPr>
      <w:bookmarkStart w:id="0" w:name="_GoBack"/>
      <w:bookmarkEnd w:id="0"/>
    </w:p>
    <w:p w:rsidR="005411C7" w:rsidRPr="005411C7" w:rsidRDefault="005411C7" w:rsidP="005411C7">
      <w:pPr>
        <w:pStyle w:val="Ttulo"/>
        <w:rPr>
          <w:rFonts w:ascii="Arial" w:hAnsi="Arial" w:cs="Arial"/>
        </w:rPr>
      </w:pPr>
    </w:p>
    <w:p w:rsidR="005411C7" w:rsidRPr="005411C7" w:rsidRDefault="005411C7" w:rsidP="005411C7">
      <w:pPr>
        <w:pStyle w:val="Ttulo"/>
        <w:jc w:val="left"/>
        <w:rPr>
          <w:rFonts w:ascii="Arial" w:hAnsi="Arial" w:cs="Arial"/>
        </w:rPr>
      </w:pPr>
      <w:r w:rsidRPr="005411C7">
        <w:rPr>
          <w:rFonts w:ascii="Verdana" w:hAnsi="Verdana"/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alt="Descrição: \\srvcmsbo\publico\VER CARLOS FONTES\topo papel timbrado carlos fontes.jpg" style="width:425pt;height:80pt;visibility:visible">
            <v:imagedata r:id="rId7" o:title="topo papel timbrado carlos fontes"/>
          </v:shape>
        </w:pict>
      </w:r>
    </w:p>
    <w:p w:rsidR="005411C7" w:rsidRPr="005411C7" w:rsidRDefault="005411C7" w:rsidP="005411C7">
      <w:pPr>
        <w:pStyle w:val="Ttulo"/>
        <w:jc w:val="left"/>
        <w:rPr>
          <w:rFonts w:ascii="Arial" w:hAnsi="Arial" w:cs="Arial"/>
        </w:rPr>
      </w:pPr>
    </w:p>
    <w:p w:rsidR="005411C7" w:rsidRPr="005411C7" w:rsidRDefault="005411C7" w:rsidP="005411C7">
      <w:pPr>
        <w:pStyle w:val="Ttulo"/>
        <w:jc w:val="left"/>
        <w:rPr>
          <w:rFonts w:ascii="Arial" w:hAnsi="Arial" w:cs="Arial"/>
        </w:rPr>
      </w:pPr>
    </w:p>
    <w:p w:rsidR="005411C7" w:rsidRPr="005411C7" w:rsidRDefault="005411C7" w:rsidP="005411C7">
      <w:pPr>
        <w:pStyle w:val="Ttulo"/>
        <w:jc w:val="left"/>
        <w:rPr>
          <w:rFonts w:ascii="Arial" w:hAnsi="Arial" w:cs="Arial"/>
        </w:rPr>
      </w:pPr>
    </w:p>
    <w:p w:rsidR="005411C7" w:rsidRPr="005411C7" w:rsidRDefault="005411C7" w:rsidP="005411C7">
      <w:pPr>
        <w:pStyle w:val="Ttulo"/>
        <w:rPr>
          <w:rFonts w:ascii="Verdana" w:hAnsi="Verdana" w:cs="Arial"/>
        </w:rPr>
      </w:pPr>
      <w:r w:rsidRPr="005411C7">
        <w:rPr>
          <w:rFonts w:ascii="Verdana" w:hAnsi="Verdana" w:cs="Arial"/>
        </w:rPr>
        <w:t>REQUERIMENTO  Nº 240/12</w:t>
      </w:r>
    </w:p>
    <w:p w:rsidR="005411C7" w:rsidRPr="005411C7" w:rsidRDefault="005411C7" w:rsidP="005411C7">
      <w:pPr>
        <w:pStyle w:val="Ttulo"/>
        <w:rPr>
          <w:rFonts w:ascii="Verdana" w:hAnsi="Verdana" w:cs="Arial"/>
          <w:bCs w:val="0"/>
        </w:rPr>
      </w:pPr>
      <w:r w:rsidRPr="005411C7">
        <w:rPr>
          <w:rFonts w:ascii="Verdana" w:hAnsi="Verdana" w:cs="Arial"/>
          <w:bCs w:val="0"/>
        </w:rPr>
        <w:t>De Informações</w:t>
      </w:r>
    </w:p>
    <w:p w:rsidR="005411C7" w:rsidRPr="005411C7" w:rsidRDefault="005411C7" w:rsidP="005411C7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5411C7" w:rsidRPr="005411C7" w:rsidRDefault="005411C7" w:rsidP="005411C7">
      <w:pPr>
        <w:pStyle w:val="Ttulo"/>
        <w:ind w:left="4920"/>
        <w:jc w:val="both"/>
        <w:rPr>
          <w:rFonts w:ascii="Verdana" w:hAnsi="Verdana" w:cs="Arial"/>
          <w:b w:val="0"/>
          <w:bCs w:val="0"/>
          <w:u w:val="none"/>
        </w:rPr>
      </w:pPr>
      <w:r w:rsidRPr="005411C7">
        <w:rPr>
          <w:rFonts w:ascii="Verdana" w:hAnsi="Verdana" w:cs="Arial"/>
          <w:b w:val="0"/>
          <w:bCs w:val="0"/>
          <w:u w:val="none"/>
        </w:rPr>
        <w:t>“Com relação à construção de banheiros e bebedouros públicos  em área pertencente à municipalidade, localizada em frente à Garagem Municipal”.</w:t>
      </w:r>
    </w:p>
    <w:p w:rsidR="005411C7" w:rsidRPr="005411C7" w:rsidRDefault="005411C7" w:rsidP="005411C7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5411C7" w:rsidRPr="005411C7" w:rsidRDefault="005411C7" w:rsidP="005411C7">
      <w:pPr>
        <w:pStyle w:val="Ttulo2"/>
        <w:ind w:firstLine="1416"/>
        <w:jc w:val="both"/>
        <w:rPr>
          <w:rFonts w:ascii="Verdana" w:hAnsi="Verdana" w:cs="Arial"/>
          <w:b w:val="0"/>
          <w:bCs w:val="0"/>
          <w:sz w:val="24"/>
          <w:szCs w:val="24"/>
        </w:rPr>
      </w:pPr>
      <w:r w:rsidRPr="005411C7">
        <w:rPr>
          <w:rFonts w:ascii="Verdana" w:hAnsi="Verdana" w:cs="Arial"/>
          <w:bCs w:val="0"/>
          <w:sz w:val="24"/>
          <w:szCs w:val="24"/>
        </w:rPr>
        <w:t>Considerando-se que</w:t>
      </w:r>
      <w:r w:rsidRPr="005411C7">
        <w:rPr>
          <w:rFonts w:ascii="Verdana" w:hAnsi="Verdana" w:cs="Arial"/>
          <w:b w:val="0"/>
          <w:bCs w:val="0"/>
          <w:sz w:val="24"/>
          <w:szCs w:val="24"/>
        </w:rPr>
        <w:t>, este vereador foi procurado por muitos munícipes que frequentam as barracas de lanches que estão instaladas na área em referência, os quais questionaram a ausência de banheiros e bebedouros públicos no local, sendo que muitos acabam utilizando os banheiros da “Rodoviária”, o qual não tem como comportar um grande número de pessoas;</w:t>
      </w:r>
    </w:p>
    <w:p w:rsidR="005411C7" w:rsidRPr="005411C7" w:rsidRDefault="005411C7" w:rsidP="005411C7">
      <w:pPr>
        <w:pStyle w:val="Ttulo2"/>
        <w:ind w:firstLine="1416"/>
        <w:jc w:val="both"/>
        <w:rPr>
          <w:rFonts w:ascii="Verdana" w:hAnsi="Verdana"/>
          <w:b w:val="0"/>
          <w:sz w:val="24"/>
          <w:szCs w:val="24"/>
        </w:rPr>
      </w:pPr>
      <w:r w:rsidRPr="005411C7">
        <w:rPr>
          <w:rFonts w:ascii="Verdana" w:hAnsi="Verdana"/>
          <w:sz w:val="24"/>
          <w:szCs w:val="24"/>
        </w:rPr>
        <w:t>Considerando-se que</w:t>
      </w:r>
      <w:r w:rsidRPr="005411C7">
        <w:rPr>
          <w:rFonts w:ascii="Verdana" w:hAnsi="Verdana"/>
          <w:b w:val="0"/>
          <w:sz w:val="24"/>
          <w:szCs w:val="24"/>
        </w:rPr>
        <w:t>, se a prefeitura construísse estes banheiros e instalasse bebedouros públicos, certamente amenizaria o problema com a “Rodoviária” e, conseqüentemente, com os freqüentadores das barracas de lanches, pois, teriam sido atendidos nessa solicitação.</w:t>
      </w:r>
    </w:p>
    <w:p w:rsidR="005411C7" w:rsidRPr="005411C7" w:rsidRDefault="005411C7" w:rsidP="005411C7">
      <w:pPr>
        <w:pStyle w:val="Ttulo2"/>
        <w:ind w:firstLine="1416"/>
        <w:jc w:val="both"/>
        <w:rPr>
          <w:rFonts w:ascii="Verdana" w:hAnsi="Verdana"/>
          <w:b w:val="0"/>
          <w:sz w:val="24"/>
          <w:szCs w:val="24"/>
        </w:rPr>
      </w:pPr>
      <w:r w:rsidRPr="005411C7">
        <w:rPr>
          <w:rFonts w:ascii="Verdana" w:hAnsi="Verdana"/>
          <w:sz w:val="24"/>
          <w:szCs w:val="24"/>
        </w:rPr>
        <w:t xml:space="preserve"> REQUEIRO à Mesa, </w:t>
      </w:r>
      <w:r w:rsidRPr="005411C7">
        <w:rPr>
          <w:rFonts w:ascii="Verdana" w:hAnsi="Verdana"/>
          <w:b w:val="0"/>
          <w:sz w:val="24"/>
          <w:szCs w:val="24"/>
        </w:rPr>
        <w:t>na forma regimental, após ouvido o Plenário, oficiar ao Senhor Prefeito Municipal, solicitando-lhe as seguintes informações:</w:t>
      </w:r>
    </w:p>
    <w:p w:rsidR="005411C7" w:rsidRPr="005411C7" w:rsidRDefault="005411C7" w:rsidP="005411C7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5411C7" w:rsidRPr="005411C7" w:rsidRDefault="005411C7" w:rsidP="005411C7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u w:val="none"/>
        </w:rPr>
      </w:pPr>
      <w:r w:rsidRPr="005411C7">
        <w:rPr>
          <w:rFonts w:ascii="Verdana" w:hAnsi="Verdana" w:cs="Arial"/>
          <w:b w:val="0"/>
          <w:bCs w:val="0"/>
          <w:u w:val="none"/>
        </w:rPr>
        <w:t>É possível a construção de banheiros e bebedouros públicos no local acima mencionado, tendo em vista que a prefeitura possui mão de obra, o que torna mais barato do que contratar uma empresa?</w:t>
      </w:r>
    </w:p>
    <w:p w:rsidR="005411C7" w:rsidRPr="005411C7" w:rsidRDefault="005411C7" w:rsidP="005411C7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5411C7" w:rsidRPr="005411C7" w:rsidRDefault="005411C7" w:rsidP="005411C7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u w:val="none"/>
        </w:rPr>
      </w:pPr>
      <w:r w:rsidRPr="005411C7">
        <w:rPr>
          <w:rFonts w:ascii="Verdana" w:hAnsi="Verdana" w:cs="Arial"/>
          <w:b w:val="0"/>
          <w:bCs w:val="0"/>
          <w:u w:val="none"/>
        </w:rPr>
        <w:t>Se a questão 1 for positiva, quando?</w:t>
      </w:r>
    </w:p>
    <w:p w:rsidR="005411C7" w:rsidRPr="005411C7" w:rsidRDefault="005411C7" w:rsidP="005411C7">
      <w:pPr>
        <w:pStyle w:val="PargrafodaLista"/>
        <w:rPr>
          <w:rFonts w:ascii="Verdana" w:hAnsi="Verdana" w:cs="Arial"/>
          <w:b/>
          <w:bCs/>
        </w:rPr>
      </w:pPr>
    </w:p>
    <w:p w:rsidR="005411C7" w:rsidRPr="005411C7" w:rsidRDefault="005411C7" w:rsidP="005411C7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u w:val="none"/>
        </w:rPr>
      </w:pPr>
      <w:r w:rsidRPr="005411C7">
        <w:rPr>
          <w:rFonts w:ascii="Verdana" w:hAnsi="Verdana" w:cs="Arial"/>
          <w:b w:val="0"/>
          <w:bCs w:val="0"/>
          <w:u w:val="none"/>
        </w:rPr>
        <w:t>Se a questão 1 for negativa, expor os motivos, detalhadamente.</w:t>
      </w:r>
    </w:p>
    <w:p w:rsidR="005411C7" w:rsidRPr="005411C7" w:rsidRDefault="005411C7" w:rsidP="005411C7">
      <w:pPr>
        <w:pStyle w:val="PargrafodaLista"/>
        <w:rPr>
          <w:rFonts w:ascii="Verdana" w:hAnsi="Verdana" w:cs="Arial"/>
          <w:b/>
          <w:bCs/>
        </w:rPr>
      </w:pPr>
    </w:p>
    <w:p w:rsidR="005411C7" w:rsidRPr="005411C7" w:rsidRDefault="005411C7" w:rsidP="005411C7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u w:val="none"/>
        </w:rPr>
      </w:pPr>
      <w:r w:rsidRPr="005411C7">
        <w:rPr>
          <w:rFonts w:ascii="Verdana" w:hAnsi="Verdana" w:cs="Arial"/>
          <w:b w:val="0"/>
          <w:bCs w:val="0"/>
          <w:u w:val="none"/>
        </w:rPr>
        <w:t>Qual o valor estimado para a construção dos banheiros e a instalação de bebedouro?</w:t>
      </w:r>
    </w:p>
    <w:p w:rsidR="005411C7" w:rsidRPr="005411C7" w:rsidRDefault="005411C7" w:rsidP="005411C7">
      <w:pPr>
        <w:pStyle w:val="PargrafodaLista"/>
        <w:rPr>
          <w:rFonts w:ascii="Verdana" w:hAnsi="Verdana" w:cs="Arial"/>
          <w:b/>
          <w:bCs/>
        </w:rPr>
      </w:pPr>
    </w:p>
    <w:p w:rsidR="005411C7" w:rsidRPr="005411C7" w:rsidRDefault="005411C7" w:rsidP="005411C7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u w:val="none"/>
        </w:rPr>
      </w:pPr>
      <w:r w:rsidRPr="005411C7">
        <w:rPr>
          <w:rFonts w:ascii="Verdana" w:hAnsi="Verdana" w:cs="Arial"/>
          <w:b w:val="0"/>
          <w:bCs w:val="0"/>
          <w:u w:val="none"/>
        </w:rPr>
        <w:t>Outras informações que julgar necessários.</w:t>
      </w:r>
    </w:p>
    <w:p w:rsidR="005411C7" w:rsidRPr="005411C7" w:rsidRDefault="005411C7" w:rsidP="005411C7">
      <w:pPr>
        <w:pStyle w:val="Ttulo"/>
        <w:jc w:val="both"/>
        <w:rPr>
          <w:rFonts w:ascii="Verdana" w:hAnsi="Verdana" w:cs="Arial"/>
          <w:b w:val="0"/>
          <w:bCs w:val="0"/>
          <w:u w:val="none"/>
        </w:rPr>
      </w:pPr>
    </w:p>
    <w:p w:rsidR="005411C7" w:rsidRPr="005411C7" w:rsidRDefault="005411C7" w:rsidP="005411C7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5411C7" w:rsidRPr="005411C7" w:rsidRDefault="005411C7" w:rsidP="005411C7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  <w:r w:rsidRPr="005411C7">
        <w:rPr>
          <w:rFonts w:ascii="Verdana" w:hAnsi="Verdana" w:cs="Arial"/>
          <w:b w:val="0"/>
          <w:bCs w:val="0"/>
          <w:u w:val="none"/>
        </w:rPr>
        <w:t>Plenário “Dr. Tancredo Neves”, em 12 de abril de 2012.</w:t>
      </w:r>
    </w:p>
    <w:p w:rsidR="005411C7" w:rsidRPr="005411C7" w:rsidRDefault="005411C7" w:rsidP="005411C7">
      <w:pPr>
        <w:pStyle w:val="Ttulo"/>
        <w:ind w:firstLine="1440"/>
        <w:jc w:val="both"/>
        <w:rPr>
          <w:rFonts w:ascii="Verdana" w:hAnsi="Verdana" w:cs="Arial"/>
          <w:b w:val="0"/>
          <w:bCs w:val="0"/>
          <w:u w:val="none"/>
        </w:rPr>
      </w:pPr>
    </w:p>
    <w:p w:rsidR="005411C7" w:rsidRPr="005411C7" w:rsidRDefault="005411C7" w:rsidP="005411C7">
      <w:pPr>
        <w:pStyle w:val="Ttulo"/>
        <w:jc w:val="both"/>
        <w:rPr>
          <w:rFonts w:ascii="Verdana" w:hAnsi="Verdana" w:cs="Arial"/>
          <w:u w:val="none"/>
        </w:rPr>
      </w:pPr>
    </w:p>
    <w:p w:rsidR="005411C7" w:rsidRPr="005411C7" w:rsidRDefault="005411C7" w:rsidP="005411C7">
      <w:pPr>
        <w:pStyle w:val="Ttulo"/>
        <w:rPr>
          <w:rFonts w:ascii="Verdana" w:hAnsi="Verdana" w:cs="Arial"/>
          <w:u w:val="none"/>
        </w:rPr>
      </w:pPr>
      <w:r w:rsidRPr="005411C7">
        <w:rPr>
          <w:rFonts w:ascii="Verdana" w:hAnsi="Verdana" w:cs="Arial"/>
          <w:u w:val="none"/>
        </w:rPr>
        <w:t>CARLOS FONTES</w:t>
      </w:r>
    </w:p>
    <w:p w:rsidR="005411C7" w:rsidRPr="005411C7" w:rsidRDefault="005411C7" w:rsidP="005411C7">
      <w:pPr>
        <w:pStyle w:val="Ttulo"/>
        <w:rPr>
          <w:rFonts w:ascii="Verdana" w:hAnsi="Verdana" w:cs="Arial"/>
          <w:b w:val="0"/>
          <w:bCs w:val="0"/>
          <w:u w:val="none"/>
        </w:rPr>
      </w:pPr>
      <w:r w:rsidRPr="005411C7">
        <w:rPr>
          <w:rFonts w:ascii="Verdana" w:hAnsi="Verdana" w:cs="Arial"/>
          <w:b w:val="0"/>
          <w:bCs w:val="0"/>
          <w:u w:val="none"/>
        </w:rPr>
        <w:t xml:space="preserve">-Vereador – </w:t>
      </w:r>
    </w:p>
    <w:p w:rsidR="005411C7" w:rsidRPr="005411C7" w:rsidRDefault="005411C7" w:rsidP="005411C7">
      <w:pPr>
        <w:pStyle w:val="Ttulo"/>
        <w:rPr>
          <w:rFonts w:ascii="Verdana" w:hAnsi="Verdana" w:cs="Arial"/>
          <w:b w:val="0"/>
          <w:bCs w:val="0"/>
          <w:u w:val="none"/>
        </w:rPr>
      </w:pPr>
      <w:r w:rsidRPr="005411C7">
        <w:rPr>
          <w:rFonts w:ascii="Verdana" w:hAnsi="Verdana" w:cs="Arial"/>
          <w:b w:val="0"/>
          <w:bCs w:val="0"/>
          <w:u w:val="none"/>
        </w:rPr>
        <w:t>Líder da bancada do PSD</w:t>
      </w:r>
    </w:p>
    <w:p w:rsidR="009F196D" w:rsidRPr="005411C7" w:rsidRDefault="009F196D" w:rsidP="00CD613B">
      <w:pPr>
        <w:rPr>
          <w:sz w:val="24"/>
          <w:szCs w:val="24"/>
        </w:rPr>
      </w:pPr>
    </w:p>
    <w:sectPr w:rsidR="009F196D" w:rsidRPr="005411C7" w:rsidSect="005411C7">
      <w:headerReference w:type="default" r:id="rId8"/>
      <w:footerReference w:type="default" r:id="rId9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DFA" w:rsidRDefault="00B03DFA">
      <w:r>
        <w:separator/>
      </w:r>
    </w:p>
  </w:endnote>
  <w:endnote w:type="continuationSeparator" w:id="0">
    <w:p w:rsidR="00B03DFA" w:rsidRDefault="00B0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DFA" w:rsidRDefault="00B03DFA">
      <w:r>
        <w:separator/>
      </w:r>
    </w:p>
  </w:footnote>
  <w:footnote w:type="continuationSeparator" w:id="0">
    <w:p w:rsidR="00B03DFA" w:rsidRDefault="00B03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AA9A58AE"/>
    <w:lvl w:ilvl="0" w:tplc="6FA8DEF6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15422"/>
    <w:rsid w:val="003D3AA8"/>
    <w:rsid w:val="004C67DE"/>
    <w:rsid w:val="005411C7"/>
    <w:rsid w:val="009F196D"/>
    <w:rsid w:val="00A9035B"/>
    <w:rsid w:val="00B03DF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5411C7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411C7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qFormat/>
    <w:rsid w:val="005411C7"/>
    <w:pPr>
      <w:ind w:left="708"/>
    </w:pPr>
    <w:rPr>
      <w:sz w:val="24"/>
      <w:szCs w:val="24"/>
    </w:rPr>
  </w:style>
  <w:style w:type="character" w:customStyle="1" w:styleId="Ttulo2Char">
    <w:name w:val="Título 2 Char"/>
    <w:link w:val="Ttulo2"/>
    <w:rsid w:val="005411C7"/>
    <w:rPr>
      <w:b/>
      <w:bCs/>
      <w:sz w:val="36"/>
      <w:szCs w:val="36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1256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