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1F" w:rsidRDefault="001D6B1F" w:rsidP="00DF278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Nº. 618/10</w:t>
      </w:r>
    </w:p>
    <w:p w:rsidR="001D6B1F" w:rsidRDefault="001D6B1F" w:rsidP="00DF278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6B1F" w:rsidRDefault="001D6B1F" w:rsidP="00DF278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6B1F" w:rsidRDefault="001D6B1F" w:rsidP="00DF278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D6B1F" w:rsidRPr="00DE1AE0" w:rsidRDefault="001D6B1F" w:rsidP="00DF2783">
      <w:pPr>
        <w:pStyle w:val="Recuodecorpodetexto"/>
      </w:pPr>
      <w:r>
        <w:t>“Roçamento de mato na Avenida São Paulo, entre os bairros Cidade Nova e o Loteamento Dona Regina”.</w:t>
      </w:r>
    </w:p>
    <w:p w:rsidR="001D6B1F" w:rsidRDefault="001D6B1F" w:rsidP="00DF2783">
      <w:pPr>
        <w:jc w:val="both"/>
        <w:rPr>
          <w:rFonts w:ascii="Bookman Old Style" w:hAnsi="Bookman Old Style"/>
          <w:szCs w:val="28"/>
        </w:rPr>
      </w:pPr>
    </w:p>
    <w:p w:rsidR="001D6B1F" w:rsidRDefault="001D6B1F" w:rsidP="00DF2783">
      <w:pPr>
        <w:ind w:firstLine="1440"/>
        <w:jc w:val="both"/>
        <w:rPr>
          <w:rFonts w:ascii="Bookman Old Style" w:hAnsi="Bookman Old Style"/>
          <w:b/>
        </w:rPr>
      </w:pPr>
    </w:p>
    <w:p w:rsidR="001D6B1F" w:rsidRDefault="001D6B1F" w:rsidP="00DF2783">
      <w:pPr>
        <w:ind w:firstLine="1440"/>
        <w:jc w:val="both"/>
        <w:rPr>
          <w:rFonts w:ascii="Bookman Old Style" w:hAnsi="Bookman Old Style"/>
          <w:b/>
        </w:rPr>
      </w:pPr>
    </w:p>
    <w:p w:rsidR="001D6B1F" w:rsidRDefault="001D6B1F" w:rsidP="00DF2783">
      <w:pPr>
        <w:ind w:firstLine="1440"/>
        <w:jc w:val="both"/>
        <w:rPr>
          <w:rFonts w:ascii="Bookman Old Style" w:hAnsi="Bookman Old Style"/>
          <w:b/>
        </w:rPr>
      </w:pPr>
    </w:p>
    <w:p w:rsidR="001D6B1F" w:rsidRPr="00A206D2" w:rsidRDefault="001D6B1F" w:rsidP="00DF27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>al, na forma regimental, determinar ao setor competente que tome providências acerca de roçamento do mato</w:t>
      </w:r>
      <w:r w:rsidRPr="007F6FFF">
        <w:rPr>
          <w:rFonts w:ascii="Bookman Old Style" w:hAnsi="Bookman Old Style"/>
        </w:rPr>
        <w:t xml:space="preserve"> na Avenida São Paulo, entre os bairros Cidade Nova e o Loteamento Dona Regina</w:t>
      </w:r>
      <w:r w:rsidRPr="007E22F7">
        <w:rPr>
          <w:rFonts w:ascii="Bookman Old Style" w:hAnsi="Bookman Old Style"/>
        </w:rPr>
        <w:t>.</w:t>
      </w:r>
    </w:p>
    <w:p w:rsidR="001D6B1F" w:rsidRPr="003977F2" w:rsidRDefault="001D6B1F" w:rsidP="00DF2783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1D6B1F" w:rsidRPr="003977F2" w:rsidRDefault="001D6B1F" w:rsidP="00DF2783">
      <w:pPr>
        <w:jc w:val="center"/>
        <w:rPr>
          <w:rFonts w:ascii="Bookman Old Style" w:hAnsi="Bookman Old Style"/>
          <w:b/>
        </w:rPr>
      </w:pPr>
    </w:p>
    <w:p w:rsidR="001D6B1F" w:rsidRDefault="001D6B1F" w:rsidP="00DF2783">
      <w:pPr>
        <w:rPr>
          <w:rFonts w:ascii="Bookman Old Style" w:hAnsi="Bookman Old Style"/>
          <w:b/>
        </w:rPr>
      </w:pPr>
    </w:p>
    <w:p w:rsidR="001D6B1F" w:rsidRDefault="001D6B1F" w:rsidP="00DF27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6B1F" w:rsidRDefault="001D6B1F">
      <w:pPr>
        <w:ind w:firstLine="1440"/>
        <w:jc w:val="both"/>
        <w:rPr>
          <w:rFonts w:ascii="Bookman Old Style" w:hAnsi="Bookman Old Style"/>
        </w:rPr>
      </w:pPr>
    </w:p>
    <w:p w:rsidR="001D6B1F" w:rsidRDefault="001D6B1F">
      <w:pPr>
        <w:ind w:firstLine="1440"/>
        <w:jc w:val="both"/>
        <w:rPr>
          <w:rFonts w:ascii="Bookman Old Style" w:hAnsi="Bookman Old Style"/>
        </w:rPr>
      </w:pPr>
    </w:p>
    <w:p w:rsidR="001D6B1F" w:rsidRDefault="001D6B1F">
      <w:pPr>
        <w:ind w:firstLine="1440"/>
        <w:jc w:val="both"/>
        <w:rPr>
          <w:rFonts w:ascii="Bookman Old Style" w:hAnsi="Bookman Old Style"/>
        </w:rPr>
      </w:pPr>
    </w:p>
    <w:p w:rsidR="001D6B1F" w:rsidRDefault="001D6B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mato alto gerando reclamações por parte dos moradores vizinhos a esta área.</w:t>
      </w:r>
    </w:p>
    <w:p w:rsidR="001D6B1F" w:rsidRDefault="001D6B1F">
      <w:pPr>
        <w:ind w:firstLine="1440"/>
        <w:jc w:val="both"/>
        <w:rPr>
          <w:rFonts w:ascii="Bookman Old Style" w:hAnsi="Bookman Old Style"/>
        </w:rPr>
      </w:pPr>
    </w:p>
    <w:p w:rsidR="001D6B1F" w:rsidRPr="00C2166A" w:rsidRDefault="001D6B1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Por este motivo, pedimos providências para que juntamente com o setor competente busque a solução deste problema, o mais rápido possível.</w:t>
      </w:r>
    </w:p>
    <w:p w:rsidR="001D6B1F" w:rsidRPr="00217317" w:rsidRDefault="001D6B1F" w:rsidP="00DF2783">
      <w:pPr>
        <w:pStyle w:val="Recuodecorpodetexto2"/>
      </w:pPr>
    </w:p>
    <w:p w:rsidR="001D6B1F" w:rsidRPr="00DE1AE0" w:rsidRDefault="001D6B1F" w:rsidP="00DF2783">
      <w:pPr>
        <w:pStyle w:val="Recuodecorpodetexto2"/>
        <w:ind w:firstLine="0"/>
      </w:pPr>
      <w:r>
        <w:tab/>
      </w:r>
    </w:p>
    <w:p w:rsidR="001D6B1F" w:rsidRPr="00DE1AE0" w:rsidRDefault="001D6B1F" w:rsidP="00DF2783">
      <w:pPr>
        <w:pStyle w:val="Recuodecorpodetexto2"/>
      </w:pPr>
    </w:p>
    <w:p w:rsidR="001D6B1F" w:rsidRPr="00DE1AE0" w:rsidRDefault="001D6B1F">
      <w:pPr>
        <w:ind w:firstLine="1440"/>
        <w:jc w:val="both"/>
        <w:rPr>
          <w:rFonts w:ascii="Bookman Old Style" w:hAnsi="Bookman Old Style"/>
          <w:szCs w:val="28"/>
        </w:rPr>
      </w:pPr>
    </w:p>
    <w:p w:rsidR="001D6B1F" w:rsidRPr="00DE1AE0" w:rsidRDefault="001D6B1F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22 de fevereiro de 2010.</w:t>
      </w:r>
    </w:p>
    <w:p w:rsidR="001D6B1F" w:rsidRPr="00DE1AE0" w:rsidRDefault="001D6B1F">
      <w:pPr>
        <w:jc w:val="both"/>
        <w:rPr>
          <w:rFonts w:ascii="Bookman Old Style" w:hAnsi="Bookman Old Style"/>
          <w:szCs w:val="28"/>
        </w:rPr>
      </w:pPr>
    </w:p>
    <w:p w:rsidR="001D6B1F" w:rsidRDefault="001D6B1F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1D6B1F" w:rsidRDefault="001D6B1F">
      <w:pPr>
        <w:jc w:val="both"/>
        <w:rPr>
          <w:rFonts w:ascii="Bookman Old Style" w:hAnsi="Bookman Old Style"/>
          <w:b/>
          <w:szCs w:val="28"/>
        </w:rPr>
      </w:pPr>
    </w:p>
    <w:p w:rsidR="001D6B1F" w:rsidRDefault="001D6B1F">
      <w:pPr>
        <w:jc w:val="both"/>
        <w:rPr>
          <w:rFonts w:ascii="Bookman Old Style" w:hAnsi="Bookman Old Style"/>
          <w:b/>
          <w:szCs w:val="28"/>
        </w:rPr>
      </w:pPr>
    </w:p>
    <w:p w:rsidR="001D6B1F" w:rsidRPr="00DE1AE0" w:rsidRDefault="001D6B1F">
      <w:pPr>
        <w:jc w:val="both"/>
        <w:rPr>
          <w:rFonts w:ascii="Bookman Old Style" w:hAnsi="Bookman Old Style"/>
          <w:b/>
          <w:szCs w:val="28"/>
        </w:rPr>
      </w:pPr>
    </w:p>
    <w:p w:rsidR="001D6B1F" w:rsidRPr="00DE1AE0" w:rsidRDefault="001D6B1F">
      <w:pPr>
        <w:jc w:val="both"/>
        <w:rPr>
          <w:rFonts w:ascii="Bookman Old Style" w:hAnsi="Bookman Old Style"/>
          <w:b/>
          <w:szCs w:val="28"/>
        </w:rPr>
      </w:pPr>
    </w:p>
    <w:p w:rsidR="001D6B1F" w:rsidRPr="00DE1AE0" w:rsidRDefault="001D6B1F">
      <w:pPr>
        <w:pStyle w:val="Ttulo1"/>
      </w:pPr>
      <w:r w:rsidRPr="00DE1AE0">
        <w:t>ADEMIR DA SILVA</w:t>
      </w:r>
    </w:p>
    <w:p w:rsidR="001D6B1F" w:rsidRPr="00DE1AE0" w:rsidRDefault="001D6B1F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83" w:rsidRDefault="00DF2783">
      <w:r>
        <w:separator/>
      </w:r>
    </w:p>
  </w:endnote>
  <w:endnote w:type="continuationSeparator" w:id="0">
    <w:p w:rsidR="00DF2783" w:rsidRDefault="00DF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83" w:rsidRDefault="00DF2783">
      <w:r>
        <w:separator/>
      </w:r>
    </w:p>
  </w:footnote>
  <w:footnote w:type="continuationSeparator" w:id="0">
    <w:p w:rsidR="00DF2783" w:rsidRDefault="00DF2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B1F"/>
    <w:rsid w:val="003D3AA8"/>
    <w:rsid w:val="004C67DE"/>
    <w:rsid w:val="00836A3B"/>
    <w:rsid w:val="009F196D"/>
    <w:rsid w:val="00A9035B"/>
    <w:rsid w:val="00CD613B"/>
    <w:rsid w:val="00D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D6B1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6B1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D6B1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D6B1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