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BA" w:rsidRDefault="00E843BA">
      <w:pPr>
        <w:pStyle w:val="Ttulo"/>
      </w:pPr>
      <w:bookmarkStart w:id="0" w:name="_GoBack"/>
      <w:bookmarkEnd w:id="0"/>
      <w:r>
        <w:t>INDICAÇÃO Nº 661/10</w:t>
      </w:r>
    </w:p>
    <w:p w:rsidR="00E843BA" w:rsidRDefault="00E843BA">
      <w:pPr>
        <w:jc w:val="center"/>
        <w:rPr>
          <w:rFonts w:ascii="Bookman Old Style" w:hAnsi="Bookman Old Style"/>
          <w:b/>
          <w:u w:val="single"/>
        </w:rPr>
      </w:pPr>
    </w:p>
    <w:p w:rsidR="00E843BA" w:rsidRDefault="00E843BA">
      <w:pPr>
        <w:jc w:val="center"/>
        <w:rPr>
          <w:rFonts w:ascii="Bookman Old Style" w:hAnsi="Bookman Old Style"/>
          <w:b/>
          <w:u w:val="single"/>
        </w:rPr>
      </w:pPr>
    </w:p>
    <w:p w:rsidR="00E843BA" w:rsidRDefault="00E843BA">
      <w:pPr>
        <w:jc w:val="center"/>
        <w:rPr>
          <w:rFonts w:ascii="Bookman Old Style" w:hAnsi="Bookman Old Style"/>
          <w:b/>
          <w:u w:val="single"/>
        </w:rPr>
      </w:pPr>
    </w:p>
    <w:p w:rsidR="00E843BA" w:rsidRDefault="00E843BA">
      <w:pPr>
        <w:pStyle w:val="Recuodecorpodetexto"/>
      </w:pPr>
      <w:r>
        <w:t xml:space="preserve">“Recuperação da camada asfáltica na Rua </w:t>
      </w:r>
      <w:r w:rsidRPr="00B42F32">
        <w:rPr>
          <w:bCs/>
        </w:rPr>
        <w:t>João Gilberto Franchi</w:t>
      </w:r>
      <w:r>
        <w:t>, defronte ao n° 244, no bairro Jardim das Orquídeas”.</w:t>
      </w:r>
    </w:p>
    <w:p w:rsidR="00E843BA" w:rsidRDefault="00E843BA">
      <w:pPr>
        <w:ind w:left="1440" w:firstLine="3600"/>
        <w:jc w:val="both"/>
        <w:rPr>
          <w:rFonts w:ascii="Bookman Old Style" w:hAnsi="Bookman Old Style"/>
        </w:rPr>
      </w:pPr>
    </w:p>
    <w:p w:rsidR="00E843BA" w:rsidRDefault="00E843BA">
      <w:pPr>
        <w:ind w:left="1440" w:firstLine="3600"/>
        <w:jc w:val="both"/>
        <w:rPr>
          <w:rFonts w:ascii="Bookman Old Style" w:hAnsi="Bookman Old Style"/>
        </w:rPr>
      </w:pPr>
    </w:p>
    <w:p w:rsidR="00E843BA" w:rsidRDefault="00E843BA">
      <w:pPr>
        <w:ind w:left="1440" w:firstLine="3600"/>
        <w:jc w:val="both"/>
        <w:rPr>
          <w:rFonts w:ascii="Bookman Old Style" w:hAnsi="Bookman Old Style"/>
        </w:rPr>
      </w:pPr>
    </w:p>
    <w:p w:rsidR="00E843BA" w:rsidRDefault="00E843BA">
      <w:pPr>
        <w:ind w:left="1440" w:firstLine="3600"/>
        <w:jc w:val="both"/>
        <w:rPr>
          <w:rFonts w:ascii="Bookman Old Style" w:hAnsi="Bookman Old Style"/>
        </w:rPr>
      </w:pPr>
    </w:p>
    <w:p w:rsidR="00E843BA" w:rsidRPr="000B6B72" w:rsidRDefault="00E843BA" w:rsidP="0010030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 xml:space="preserve">competente que tome providências no sentido de recuperar da camada asfáltica na Rua </w:t>
      </w:r>
      <w:r w:rsidRPr="00B42F32">
        <w:rPr>
          <w:rFonts w:ascii="Bookman Old Style" w:hAnsi="Bookman Old Style"/>
          <w:bCs/>
        </w:rPr>
        <w:t>João Gilberto Franchi</w:t>
      </w:r>
      <w:r w:rsidRPr="00B42F32">
        <w:rPr>
          <w:rFonts w:ascii="Bookman Old Style" w:hAnsi="Bookman Old Style"/>
        </w:rPr>
        <w:t>, defronte ao n° 244, no bairro Jardim das Orquídeas.</w:t>
      </w:r>
    </w:p>
    <w:p w:rsidR="00E843BA" w:rsidRDefault="00E843BA" w:rsidP="00100306">
      <w:pPr>
        <w:ind w:firstLine="1440"/>
        <w:jc w:val="both"/>
        <w:rPr>
          <w:rFonts w:ascii="Bookman Old Style" w:hAnsi="Bookman Old Style"/>
        </w:rPr>
      </w:pPr>
    </w:p>
    <w:p w:rsidR="00E843BA" w:rsidRDefault="00E843BA" w:rsidP="00100306">
      <w:pPr>
        <w:ind w:firstLine="1440"/>
        <w:jc w:val="both"/>
        <w:rPr>
          <w:rFonts w:ascii="Bookman Old Style" w:hAnsi="Bookman Old Style"/>
          <w:b/>
        </w:rPr>
      </w:pPr>
    </w:p>
    <w:p w:rsidR="00E843BA" w:rsidRDefault="00E843BA" w:rsidP="00100306">
      <w:pPr>
        <w:jc w:val="center"/>
        <w:rPr>
          <w:rFonts w:ascii="Bookman Old Style" w:hAnsi="Bookman Old Style"/>
          <w:b/>
        </w:rPr>
      </w:pPr>
    </w:p>
    <w:p w:rsidR="00E843BA" w:rsidRDefault="00E843BA" w:rsidP="0010030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843BA" w:rsidRDefault="00E843BA" w:rsidP="00100306">
      <w:pPr>
        <w:jc w:val="center"/>
        <w:rPr>
          <w:rFonts w:ascii="Bookman Old Style" w:hAnsi="Bookman Old Style"/>
          <w:b/>
        </w:rPr>
      </w:pPr>
    </w:p>
    <w:p w:rsidR="00E843BA" w:rsidRDefault="00E843BA" w:rsidP="00100306">
      <w:pPr>
        <w:jc w:val="center"/>
        <w:rPr>
          <w:rFonts w:ascii="Bookman Old Style" w:hAnsi="Bookman Old Style"/>
          <w:b/>
        </w:rPr>
      </w:pPr>
    </w:p>
    <w:p w:rsidR="00E843BA" w:rsidRDefault="00E843BA" w:rsidP="00100306">
      <w:pPr>
        <w:jc w:val="center"/>
        <w:rPr>
          <w:rFonts w:ascii="Bookman Old Style" w:hAnsi="Bookman Old Style"/>
          <w:b/>
        </w:rPr>
      </w:pPr>
    </w:p>
    <w:p w:rsidR="00E843BA" w:rsidRDefault="00E843BA" w:rsidP="00100306">
      <w:pPr>
        <w:jc w:val="center"/>
        <w:rPr>
          <w:rFonts w:ascii="Bookman Old Style" w:hAnsi="Bookman Old Style"/>
          <w:b/>
        </w:rPr>
      </w:pPr>
    </w:p>
    <w:p w:rsidR="00E843BA" w:rsidRPr="00C4775E" w:rsidRDefault="00E843BA" w:rsidP="00100306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E843BA" w:rsidRPr="003D2A9F" w:rsidRDefault="00E843BA" w:rsidP="00100306">
      <w:pPr>
        <w:ind w:firstLine="1440"/>
        <w:jc w:val="both"/>
        <w:rPr>
          <w:rFonts w:ascii="Bookman Old Style" w:hAnsi="Bookman Old Style"/>
        </w:rPr>
      </w:pPr>
    </w:p>
    <w:p w:rsidR="00E843BA" w:rsidRDefault="00E843BA" w:rsidP="00100306">
      <w:pPr>
        <w:ind w:firstLine="1440"/>
        <w:jc w:val="both"/>
        <w:rPr>
          <w:rFonts w:ascii="Bookman Old Style" w:hAnsi="Bookman Old Style"/>
        </w:rPr>
      </w:pPr>
    </w:p>
    <w:p w:rsidR="00E843BA" w:rsidRDefault="00E843BA">
      <w:pPr>
        <w:ind w:firstLine="1440"/>
        <w:jc w:val="center"/>
        <w:rPr>
          <w:rFonts w:ascii="Bookman Old Style" w:hAnsi="Bookman Old Style"/>
          <w:b/>
        </w:rPr>
      </w:pPr>
    </w:p>
    <w:p w:rsidR="00E843BA" w:rsidRDefault="00E843BA">
      <w:pPr>
        <w:ind w:firstLine="1440"/>
        <w:jc w:val="both"/>
        <w:rPr>
          <w:rFonts w:ascii="Bookman Old Style" w:hAnsi="Bookman Old Style"/>
        </w:rPr>
      </w:pPr>
    </w:p>
    <w:p w:rsidR="00E843BA" w:rsidRDefault="00E843BA">
      <w:pPr>
        <w:ind w:firstLine="1440"/>
        <w:jc w:val="both"/>
        <w:rPr>
          <w:rFonts w:ascii="Bookman Old Style" w:hAnsi="Bookman Old Style"/>
        </w:rPr>
      </w:pPr>
    </w:p>
    <w:p w:rsidR="00E843BA" w:rsidRDefault="00E843BA" w:rsidP="0010030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E843BA" w:rsidRDefault="00E843BA">
      <w:pPr>
        <w:ind w:firstLine="1440"/>
        <w:rPr>
          <w:rFonts w:ascii="Bookman Old Style" w:hAnsi="Bookman Old Style"/>
        </w:rPr>
      </w:pPr>
    </w:p>
    <w:p w:rsidR="00E843BA" w:rsidRDefault="00E843BA">
      <w:pPr>
        <w:rPr>
          <w:rFonts w:ascii="Bookman Old Style" w:hAnsi="Bookman Old Style"/>
        </w:rPr>
      </w:pPr>
    </w:p>
    <w:p w:rsidR="00E843BA" w:rsidRDefault="00E843BA">
      <w:pPr>
        <w:ind w:firstLine="1440"/>
        <w:rPr>
          <w:rFonts w:ascii="Bookman Old Style" w:hAnsi="Bookman Old Style"/>
        </w:rPr>
      </w:pPr>
    </w:p>
    <w:p w:rsidR="00E843BA" w:rsidRDefault="00E843BA">
      <w:pPr>
        <w:ind w:firstLine="1440"/>
        <w:rPr>
          <w:rFonts w:ascii="Bookman Old Style" w:hAnsi="Bookman Old Style"/>
        </w:rPr>
      </w:pPr>
    </w:p>
    <w:p w:rsidR="00E843BA" w:rsidRDefault="00E843BA" w:rsidP="001003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843BA" w:rsidRDefault="00E843BA" w:rsidP="001003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843BA" w:rsidRDefault="00E843BA" w:rsidP="00100306">
      <w:pPr>
        <w:ind w:firstLine="120"/>
        <w:jc w:val="center"/>
        <w:outlineLvl w:val="0"/>
        <w:rPr>
          <w:rFonts w:ascii="Bookman Old Style" w:hAnsi="Bookman Old Style"/>
        </w:rPr>
      </w:pPr>
    </w:p>
    <w:p w:rsidR="00E843BA" w:rsidRDefault="00E843BA" w:rsidP="00100306">
      <w:pPr>
        <w:ind w:firstLine="120"/>
        <w:jc w:val="center"/>
        <w:outlineLvl w:val="0"/>
        <w:rPr>
          <w:rFonts w:ascii="Bookman Old Style" w:hAnsi="Bookman Old Style"/>
        </w:rPr>
      </w:pPr>
    </w:p>
    <w:p w:rsidR="00E843BA" w:rsidRDefault="00E843BA" w:rsidP="00100306">
      <w:pPr>
        <w:ind w:firstLine="120"/>
        <w:jc w:val="center"/>
        <w:outlineLvl w:val="0"/>
        <w:rPr>
          <w:rFonts w:ascii="Bookman Old Style" w:hAnsi="Bookman Old Style"/>
        </w:rPr>
      </w:pPr>
    </w:p>
    <w:p w:rsidR="00E843BA" w:rsidRDefault="00E843BA" w:rsidP="00100306">
      <w:pPr>
        <w:ind w:firstLine="120"/>
        <w:jc w:val="center"/>
        <w:outlineLvl w:val="0"/>
        <w:rPr>
          <w:rFonts w:ascii="Bookman Old Style" w:hAnsi="Bookman Old Style"/>
        </w:rPr>
      </w:pPr>
    </w:p>
    <w:p w:rsidR="00E843BA" w:rsidRPr="007D7026" w:rsidRDefault="00E843BA" w:rsidP="0010030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06" w:rsidRDefault="00100306">
      <w:r>
        <w:separator/>
      </w:r>
    </w:p>
  </w:endnote>
  <w:endnote w:type="continuationSeparator" w:id="0">
    <w:p w:rsidR="00100306" w:rsidRDefault="0010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06" w:rsidRDefault="00100306">
      <w:r>
        <w:separator/>
      </w:r>
    </w:p>
  </w:footnote>
  <w:footnote w:type="continuationSeparator" w:id="0">
    <w:p w:rsidR="00100306" w:rsidRDefault="00100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0306"/>
    <w:rsid w:val="001D1394"/>
    <w:rsid w:val="003D3AA8"/>
    <w:rsid w:val="004C67DE"/>
    <w:rsid w:val="009F196D"/>
    <w:rsid w:val="00A9035B"/>
    <w:rsid w:val="00CD613B"/>
    <w:rsid w:val="00E64675"/>
    <w:rsid w:val="00E8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843B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843B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843B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