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61" w:rsidRDefault="00DC6C61" w:rsidP="00DC6C61">
      <w:bookmarkStart w:id="0" w:name="_GoBack"/>
      <w:bookmarkEnd w:id="0"/>
    </w:p>
    <w:p w:rsidR="00DC6C61" w:rsidRDefault="00DC6C61" w:rsidP="00DC6C61"/>
    <w:p w:rsidR="00DC6C61" w:rsidRPr="00135010" w:rsidRDefault="00DC6C61" w:rsidP="00DC6C61">
      <w:pPr>
        <w:pStyle w:val="Ttulo"/>
        <w:rPr>
          <w:rFonts w:ascii="Arial" w:hAnsi="Arial" w:cs="Arial"/>
          <w:sz w:val="28"/>
          <w:szCs w:val="28"/>
        </w:rPr>
      </w:pPr>
      <w:r w:rsidRPr="00135010">
        <w:rPr>
          <w:rFonts w:ascii="Arial" w:hAnsi="Arial" w:cs="Arial"/>
          <w:sz w:val="28"/>
          <w:szCs w:val="28"/>
        </w:rPr>
        <w:t xml:space="preserve">REQUERIMENTO Nº  </w:t>
      </w:r>
      <w:r>
        <w:rPr>
          <w:rFonts w:ascii="Arial" w:hAnsi="Arial" w:cs="Arial"/>
          <w:sz w:val="28"/>
          <w:szCs w:val="28"/>
        </w:rPr>
        <w:t>260</w:t>
      </w:r>
      <w:r w:rsidRPr="00135010">
        <w:rPr>
          <w:rFonts w:ascii="Arial" w:hAnsi="Arial" w:cs="Arial"/>
          <w:sz w:val="28"/>
          <w:szCs w:val="28"/>
        </w:rPr>
        <w:t>/1</w:t>
      </w:r>
      <w:r>
        <w:rPr>
          <w:rFonts w:ascii="Arial" w:hAnsi="Arial" w:cs="Arial"/>
          <w:sz w:val="28"/>
          <w:szCs w:val="28"/>
        </w:rPr>
        <w:t>2</w:t>
      </w:r>
    </w:p>
    <w:p w:rsidR="00DC6C61" w:rsidRPr="00135010" w:rsidRDefault="00DC6C61" w:rsidP="00DC6C61">
      <w:pPr>
        <w:jc w:val="center"/>
        <w:rPr>
          <w:rFonts w:ascii="Arial" w:hAnsi="Arial" w:cs="Arial"/>
          <w:b/>
          <w:bCs/>
          <w:u w:val="single"/>
        </w:rPr>
      </w:pPr>
      <w:r w:rsidRPr="00135010">
        <w:rPr>
          <w:rFonts w:ascii="Arial" w:hAnsi="Arial" w:cs="Arial"/>
          <w:b/>
          <w:bCs/>
          <w:sz w:val="28"/>
          <w:szCs w:val="28"/>
          <w:u w:val="single"/>
        </w:rPr>
        <w:t>Informações</w:t>
      </w:r>
    </w:p>
    <w:p w:rsidR="00DC6C61" w:rsidRDefault="00DC6C61" w:rsidP="00DC6C61">
      <w:pPr>
        <w:rPr>
          <w:rFonts w:ascii="Arial" w:hAnsi="Arial" w:cs="Arial"/>
          <w:b/>
          <w:bCs/>
          <w:u w:val="single"/>
        </w:rPr>
      </w:pPr>
    </w:p>
    <w:p w:rsidR="00DC6C61" w:rsidRDefault="00DC6C61" w:rsidP="00DC6C61">
      <w:pPr>
        <w:rPr>
          <w:rFonts w:ascii="Arial" w:hAnsi="Arial" w:cs="Arial"/>
          <w:b/>
          <w:bCs/>
          <w:u w:val="single"/>
        </w:rPr>
      </w:pPr>
    </w:p>
    <w:p w:rsidR="00DC6C61" w:rsidRDefault="00DC6C61" w:rsidP="00DC6C61">
      <w:pPr>
        <w:rPr>
          <w:rFonts w:ascii="Arial" w:hAnsi="Arial" w:cs="Arial"/>
          <w:b/>
          <w:bCs/>
          <w:u w:val="single"/>
        </w:rPr>
      </w:pPr>
    </w:p>
    <w:p w:rsidR="00DC6C61" w:rsidRPr="00135010" w:rsidRDefault="00DC6C61" w:rsidP="00DC6C61">
      <w:pPr>
        <w:rPr>
          <w:rFonts w:ascii="Arial" w:hAnsi="Arial" w:cs="Arial"/>
          <w:b/>
          <w:bCs/>
          <w:u w:val="single"/>
        </w:rPr>
      </w:pPr>
    </w:p>
    <w:p w:rsidR="00DC6C61" w:rsidRPr="00DC6C61" w:rsidRDefault="00DC6C61" w:rsidP="00DC6C61">
      <w:pPr>
        <w:pStyle w:val="Recuodecorpodetexto"/>
        <w:spacing w:line="320" w:lineRule="exact"/>
        <w:ind w:left="4253"/>
        <w:rPr>
          <w:rFonts w:cs="Arial"/>
          <w:bCs/>
        </w:rPr>
      </w:pPr>
      <w:r w:rsidRPr="00DC6C61">
        <w:rPr>
          <w:rFonts w:cs="Arial"/>
          <w:bCs/>
        </w:rPr>
        <w:t xml:space="preserve">“Referente ao envio de marmitas e lanches, pela empresa Real Food, para os funcionários da Escola Municipal Gessi Terezinha Buschinelli Carneiro. </w:t>
      </w:r>
    </w:p>
    <w:p w:rsidR="00DC6C61" w:rsidRDefault="00DC6C61" w:rsidP="00DC6C61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</w:rPr>
      </w:pPr>
    </w:p>
    <w:p w:rsidR="00DC6C61" w:rsidRPr="00135010" w:rsidRDefault="00DC6C61" w:rsidP="00DC6C61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</w:rPr>
      </w:pP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  <w:r w:rsidRPr="00DC6C61">
        <w:rPr>
          <w:rFonts w:cs="Arial"/>
          <w:b/>
          <w:bCs/>
        </w:rPr>
        <w:t>Considerando-se que,</w:t>
      </w:r>
      <w:r w:rsidRPr="00DC6C61">
        <w:rPr>
          <w:rFonts w:cs="Arial"/>
        </w:rPr>
        <w:t xml:space="preserve"> segundo informações que chegaram a este vereador, os funcionários da Escola Municipal Gessi Terezinha Buschinelli Carneiro, situada na Rua Águas da Prata nº 238, Bairro São Joaquim, nesta Cidade, precisam se dirigir até o Viveiro Municipal e até o Centro de Controle de Zoonoses, para buscar as marmitas e lanches que lhes são destinados;</w:t>
      </w: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  <w:r w:rsidRPr="00DC6C61">
        <w:rPr>
          <w:rFonts w:cs="Arial"/>
          <w:b/>
          <w:bCs/>
        </w:rPr>
        <w:t xml:space="preserve">Considerando-se que </w:t>
      </w:r>
      <w:r w:rsidRPr="00DC6C61">
        <w:rPr>
          <w:rFonts w:cs="Arial"/>
        </w:rPr>
        <w:t>a empresa Real Food, responsável pelo fornecimento e distribuição da alimentação dos funcionários municipais, não realiza entrega desses itens diretamente na referida escola, o que obriga a unidade de ensino a designar funcionários que deixam as suas tarefas para ir buscar as marmitas e lanches no Viveiro Municipal e Centro de Zoonoses;</w:t>
      </w: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  <w:r w:rsidRPr="00DC6C61">
        <w:rPr>
          <w:rFonts w:cs="Arial"/>
          <w:b/>
          <w:bCs/>
        </w:rPr>
        <w:t>Considerando-se que</w:t>
      </w:r>
      <w:r w:rsidRPr="00DC6C61">
        <w:rPr>
          <w:rFonts w:cs="Arial"/>
        </w:rPr>
        <w:t xml:space="preserve"> referida situação não pode continuar, tendo em vista que a escola diariamente precisa desfalcar o seu corpo de funcionários para buscar as marmitas e lanches, quando tal serviço deveria constar no contrato celebrado entre a Prefeitura Municipal e a empresa Real Food;</w:t>
      </w: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  <w:r w:rsidRPr="00DC6C61">
        <w:rPr>
          <w:rFonts w:cs="Arial"/>
          <w:b/>
          <w:bCs/>
        </w:rPr>
        <w:t>Considerando-se que</w:t>
      </w:r>
      <w:r w:rsidRPr="00DC6C61">
        <w:rPr>
          <w:rFonts w:cs="Arial"/>
        </w:rPr>
        <w:t xml:space="preserve"> essa desconformidade relatada é prejudicial ao serviço público e, consequentemente, aos interesses dos cidadãos, tendo em vista que a escola desvia a função de seus funcionários, retira-os de seus postos de trabalho para buscar as marmitas e lanches quando tal tarefa deveria ser prestada pela empresa responsável;</w:t>
      </w:r>
    </w:p>
    <w:p w:rsidR="00DC6C61" w:rsidRPr="00DC6C61" w:rsidRDefault="00DC6C61" w:rsidP="00DC6C61">
      <w:pPr>
        <w:pStyle w:val="Recuodecorpodetexto"/>
        <w:spacing w:line="320" w:lineRule="exact"/>
        <w:ind w:firstLine="1440"/>
        <w:rPr>
          <w:rFonts w:cs="Arial"/>
        </w:rPr>
      </w:pPr>
    </w:p>
    <w:p w:rsidR="00DC6C61" w:rsidRPr="00DC6C61" w:rsidRDefault="00DC6C61" w:rsidP="00DC6C61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ab/>
      </w:r>
      <w:r w:rsidRPr="00DC6C61">
        <w:rPr>
          <w:rFonts w:ascii="Bookman Old Style" w:hAnsi="Bookman Old Style" w:cs="Arial"/>
          <w:sz w:val="24"/>
          <w:szCs w:val="24"/>
        </w:rPr>
        <w:tab/>
      </w:r>
      <w:r w:rsidRPr="00DC6C61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DC6C61">
        <w:rPr>
          <w:rFonts w:ascii="Bookman Old Style" w:hAnsi="Bookman Old Style" w:cs="Arial"/>
          <w:sz w:val="24"/>
          <w:szCs w:val="24"/>
        </w:rPr>
        <w:t xml:space="preserve"> à Mesa, na forma regimental, após ouvido o Plenário, oficiar ao Senhor Prefeito Municipal, solicitando-lhe as </w:t>
      </w:r>
      <w:r w:rsidRPr="00DC6C61">
        <w:rPr>
          <w:rFonts w:ascii="Bookman Old Style" w:hAnsi="Bookman Old Style" w:cs="Arial"/>
          <w:sz w:val="24"/>
          <w:szCs w:val="24"/>
        </w:rPr>
        <w:lastRenderedPageBreak/>
        <w:t>seguintes informações:</w:t>
      </w:r>
    </w:p>
    <w:p w:rsidR="00DC6C61" w:rsidRPr="00DC6C61" w:rsidRDefault="00DC6C61" w:rsidP="00DC6C61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ab/>
      </w:r>
      <w:r w:rsidRPr="00DC6C61">
        <w:rPr>
          <w:rFonts w:ascii="Bookman Old Style" w:hAnsi="Bookman Old Style" w:cs="Arial"/>
          <w:sz w:val="24"/>
          <w:szCs w:val="24"/>
        </w:rPr>
        <w:tab/>
        <w:t xml:space="preserve"> </w:t>
      </w:r>
    </w:p>
    <w:p w:rsidR="00DC6C61" w:rsidRPr="00DC6C61" w:rsidRDefault="00DC6C61" w:rsidP="00DC6C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>Qual é o número de refeições servidas diariamente pela empresa Real Food e qual o valor do contrato ajustado com a administração municipal?</w:t>
      </w:r>
    </w:p>
    <w:p w:rsidR="00DC6C61" w:rsidRPr="00DC6C61" w:rsidRDefault="00DC6C61" w:rsidP="00DC6C61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</w:p>
    <w:p w:rsidR="00DC6C61" w:rsidRPr="00DC6C61" w:rsidRDefault="00DC6C61" w:rsidP="00DC6C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>No contrato celebrado, como ficou ajustada a distribuição das citadas refeições? Como a empresa deve atuar na entrega dessas marmitas e lanches?</w:t>
      </w:r>
    </w:p>
    <w:p w:rsidR="00DC6C61" w:rsidRPr="00DC6C61" w:rsidRDefault="00DC6C61" w:rsidP="00DC6C61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DC6C61" w:rsidRPr="00DC6C61" w:rsidRDefault="00DC6C61" w:rsidP="00DC6C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>A administração municipal tem conhecimento da situação relatada anteriormente neste Requerimento?</w:t>
      </w:r>
    </w:p>
    <w:p w:rsidR="00DC6C61" w:rsidRPr="00DC6C61" w:rsidRDefault="00DC6C61" w:rsidP="00DC6C61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DC6C61" w:rsidRPr="00DC6C61" w:rsidRDefault="00DC6C61" w:rsidP="00DC6C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>Tendo ou não conhecimento, a administração municipal pretende ajustar com a empresa Real Food que proceda a entrega das refeições na sede da Escola Municipal Gessi Terezinha Buschinello Carneiro, para se evitar o que vem ocorrendo atualmente?</w:t>
      </w:r>
    </w:p>
    <w:p w:rsidR="00DC6C61" w:rsidRPr="00DC6C61" w:rsidRDefault="00DC6C61" w:rsidP="00DC6C61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</w:p>
    <w:p w:rsidR="00DC6C61" w:rsidRPr="00DC6C61" w:rsidRDefault="00DC6C61" w:rsidP="00DC6C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>Outras considerações necessárias.</w:t>
      </w:r>
    </w:p>
    <w:p w:rsidR="00DC6C61" w:rsidRPr="00DC6C61" w:rsidRDefault="00DC6C61" w:rsidP="00DC6C61">
      <w:pPr>
        <w:widowControl w:val="0"/>
        <w:autoSpaceDE w:val="0"/>
        <w:autoSpaceDN w:val="0"/>
        <w:adjustRightInd w:val="0"/>
        <w:ind w:left="1410"/>
        <w:jc w:val="both"/>
        <w:rPr>
          <w:rFonts w:ascii="Bookman Old Style" w:hAnsi="Bookman Old Style" w:cs="Arial"/>
          <w:sz w:val="24"/>
          <w:szCs w:val="24"/>
        </w:rPr>
      </w:pPr>
    </w:p>
    <w:p w:rsidR="00DC6C61" w:rsidRPr="00DC6C61" w:rsidRDefault="00DC6C61" w:rsidP="00DC6C61">
      <w:pPr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                                 </w:t>
      </w:r>
    </w:p>
    <w:p w:rsidR="00DC6C61" w:rsidRPr="00DC6C61" w:rsidRDefault="00DC6C61" w:rsidP="00DC6C61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6C61">
        <w:rPr>
          <w:rFonts w:ascii="Bookman Old Style" w:hAnsi="Bookman Old Style" w:cs="Arial"/>
          <w:sz w:val="24"/>
          <w:szCs w:val="24"/>
        </w:rPr>
        <w:t xml:space="preserve">         Plenário Dr. Tancredo Neves, 20 de abril de 2012.</w:t>
      </w:r>
    </w:p>
    <w:p w:rsidR="00DC6C61" w:rsidRPr="00DC6C61" w:rsidRDefault="00DC6C61" w:rsidP="00DC6C61">
      <w:pPr>
        <w:rPr>
          <w:rFonts w:ascii="Bookman Old Style" w:hAnsi="Bookman Old Style" w:cs="Bookman Old Style"/>
          <w:sz w:val="24"/>
          <w:szCs w:val="24"/>
        </w:rPr>
      </w:pPr>
    </w:p>
    <w:p w:rsidR="00DC6C61" w:rsidRPr="00DC6C61" w:rsidRDefault="00DC6C61" w:rsidP="00DC6C61">
      <w:pPr>
        <w:ind w:firstLine="708"/>
        <w:jc w:val="center"/>
        <w:rPr>
          <w:rFonts w:ascii="Bookman Old Style" w:hAnsi="Bookman Old Style" w:cs="Bookman Old Style"/>
          <w:sz w:val="24"/>
          <w:szCs w:val="24"/>
        </w:rPr>
      </w:pPr>
    </w:p>
    <w:p w:rsidR="00DC6C61" w:rsidRPr="00DC6C61" w:rsidRDefault="00DC6C61" w:rsidP="00DC6C61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C6C61">
        <w:rPr>
          <w:rFonts w:ascii="Bookman Old Style" w:hAnsi="Bookman Old Style" w:cs="Arial"/>
          <w:b/>
          <w:bCs/>
          <w:sz w:val="24"/>
          <w:szCs w:val="24"/>
        </w:rPr>
        <w:t>JUCA BORTOLUCCI – 2° Secretário</w:t>
      </w:r>
    </w:p>
    <w:p w:rsidR="00DC6C61" w:rsidRPr="00DC6C61" w:rsidRDefault="00DC6C61" w:rsidP="00DC6C61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DC6C61">
        <w:rPr>
          <w:rFonts w:ascii="Bookman Old Style" w:hAnsi="Bookman Old Style" w:cs="Arial"/>
          <w:b/>
          <w:bCs/>
          <w:sz w:val="24"/>
          <w:szCs w:val="24"/>
        </w:rPr>
        <w:t>Líder da Bancada do PSDB</w:t>
      </w:r>
    </w:p>
    <w:p w:rsidR="00DC6C61" w:rsidRPr="00D958F1" w:rsidRDefault="00DC6C61" w:rsidP="00DC6C61">
      <w:pPr>
        <w:rPr>
          <w:rFonts w:ascii="Bookman Old Style" w:hAnsi="Bookman Old Style" w:cs="Bookman Old Style"/>
          <w:sz w:val="24"/>
          <w:szCs w:val="24"/>
        </w:rPr>
      </w:pPr>
    </w:p>
    <w:p w:rsidR="00DC6C61" w:rsidRDefault="00DC6C61" w:rsidP="00DC6C61"/>
    <w:p w:rsidR="00DC6C61" w:rsidRPr="00EC0BA0" w:rsidRDefault="00DC6C61" w:rsidP="00DC6C61"/>
    <w:p w:rsidR="009F196D" w:rsidRPr="00CD613B" w:rsidRDefault="009F196D" w:rsidP="00CD613B"/>
    <w:sectPr w:rsidR="009F196D" w:rsidRPr="00CD613B" w:rsidSect="00DC6C61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17" w:rsidRDefault="00C61F17">
      <w:r>
        <w:separator/>
      </w:r>
    </w:p>
  </w:endnote>
  <w:endnote w:type="continuationSeparator" w:id="0">
    <w:p w:rsidR="00C61F17" w:rsidRDefault="00C6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17" w:rsidRDefault="00C61F17">
      <w:r>
        <w:separator/>
      </w:r>
    </w:p>
  </w:footnote>
  <w:footnote w:type="continuationSeparator" w:id="0">
    <w:p w:rsidR="00C61F17" w:rsidRDefault="00C6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7E39"/>
    <w:rsid w:val="001D1394"/>
    <w:rsid w:val="003D3AA8"/>
    <w:rsid w:val="004C67DE"/>
    <w:rsid w:val="009F196D"/>
    <w:rsid w:val="00A9035B"/>
    <w:rsid w:val="00C61F17"/>
    <w:rsid w:val="00CD613B"/>
    <w:rsid w:val="00D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DC6C61"/>
    <w:pPr>
      <w:ind w:firstLine="1701"/>
      <w:jc w:val="both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DC6C61"/>
    <w:rPr>
      <w:rFonts w:ascii="Bookman Old Style" w:eastAsia="Calibri" w:hAnsi="Bookman Old Style" w:cs="Bookman Old Style"/>
      <w:color w:val="000000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DC6C61"/>
    <w:pPr>
      <w:jc w:val="center"/>
    </w:pPr>
    <w:rPr>
      <w:rFonts w:ascii="Bookman Old Style" w:eastAsia="Calibri" w:hAnsi="Bookman Old Style" w:cs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DC6C61"/>
    <w:rPr>
      <w:rFonts w:ascii="Bookman Old Style" w:eastAsia="Calibri" w:hAnsi="Bookman Old Style" w:cs="Bookman Old Style"/>
      <w:b/>
      <w:bCs/>
      <w:sz w:val="24"/>
      <w:szCs w:val="24"/>
      <w:u w:val="single"/>
      <w:lang w:val="pt-BR" w:eastAsia="pt-BR" w:bidi="ar-SA"/>
    </w:rPr>
  </w:style>
  <w:style w:type="paragraph" w:customStyle="1" w:styleId="ListParagraph">
    <w:name w:val="List Paragraph"/>
    <w:basedOn w:val="Normal"/>
    <w:rsid w:val="00DC6C61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