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F5" w:rsidRDefault="00652AF5">
      <w:pPr>
        <w:pStyle w:val="Ttulo"/>
      </w:pPr>
      <w:bookmarkStart w:id="0" w:name="_GoBack"/>
      <w:bookmarkEnd w:id="0"/>
      <w:r>
        <w:t>INDICAÇÃO Nº 765/10</w:t>
      </w:r>
    </w:p>
    <w:p w:rsidR="00652AF5" w:rsidRDefault="00652AF5">
      <w:pPr>
        <w:jc w:val="center"/>
        <w:rPr>
          <w:rFonts w:ascii="Bookman Old Style" w:hAnsi="Bookman Old Style"/>
          <w:b/>
          <w:u w:val="single"/>
        </w:rPr>
      </w:pPr>
    </w:p>
    <w:p w:rsidR="00652AF5" w:rsidRDefault="00652AF5">
      <w:pPr>
        <w:jc w:val="center"/>
        <w:rPr>
          <w:rFonts w:ascii="Bookman Old Style" w:hAnsi="Bookman Old Style"/>
          <w:b/>
          <w:u w:val="single"/>
        </w:rPr>
      </w:pPr>
    </w:p>
    <w:p w:rsidR="00652AF5" w:rsidRDefault="00652AF5">
      <w:pPr>
        <w:jc w:val="center"/>
        <w:rPr>
          <w:rFonts w:ascii="Bookman Old Style" w:hAnsi="Bookman Old Style"/>
          <w:b/>
          <w:u w:val="single"/>
        </w:rPr>
      </w:pPr>
    </w:p>
    <w:p w:rsidR="00652AF5" w:rsidRDefault="00652AF5" w:rsidP="001936CA">
      <w:pPr>
        <w:pStyle w:val="Recuodecorpodetexto"/>
        <w:ind w:left="4560"/>
      </w:pPr>
      <w:r>
        <w:t>“Operação tapa-buraco na Rua Dom Pedro I, defronte aos n° 11 e n° 35, no bairro Parque Olaria”.</w:t>
      </w:r>
    </w:p>
    <w:p w:rsidR="00652AF5" w:rsidRDefault="00652AF5">
      <w:pPr>
        <w:ind w:left="1440" w:firstLine="3600"/>
        <w:jc w:val="both"/>
        <w:rPr>
          <w:rFonts w:ascii="Bookman Old Style" w:hAnsi="Bookman Old Style"/>
        </w:rPr>
      </w:pPr>
    </w:p>
    <w:p w:rsidR="00652AF5" w:rsidRDefault="00652AF5">
      <w:pPr>
        <w:ind w:left="1440" w:firstLine="3600"/>
        <w:jc w:val="both"/>
        <w:rPr>
          <w:rFonts w:ascii="Bookman Old Style" w:hAnsi="Bookman Old Style"/>
        </w:rPr>
      </w:pPr>
    </w:p>
    <w:p w:rsidR="00652AF5" w:rsidRDefault="00652AF5">
      <w:pPr>
        <w:ind w:left="1440" w:firstLine="3600"/>
        <w:jc w:val="both"/>
        <w:rPr>
          <w:rFonts w:ascii="Bookman Old Style" w:hAnsi="Bookman Old Style"/>
        </w:rPr>
      </w:pPr>
    </w:p>
    <w:p w:rsidR="00652AF5" w:rsidRDefault="00652AF5">
      <w:pPr>
        <w:ind w:left="1440" w:firstLine="3600"/>
        <w:jc w:val="both"/>
        <w:rPr>
          <w:rFonts w:ascii="Bookman Old Style" w:hAnsi="Bookman Old Style"/>
        </w:rPr>
      </w:pPr>
    </w:p>
    <w:p w:rsidR="00652AF5" w:rsidRPr="00A47246" w:rsidRDefault="00652AF5" w:rsidP="001936C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</w:t>
      </w:r>
      <w:r w:rsidRPr="004C5F09">
        <w:rPr>
          <w:rFonts w:ascii="Bookman Old Style" w:hAnsi="Bookman Old Style"/>
        </w:rPr>
        <w:t>me providências no sentido de executar operação tapa-bu</w:t>
      </w:r>
      <w:r w:rsidRPr="00DE3B09">
        <w:rPr>
          <w:rFonts w:ascii="Bookman Old Style" w:hAnsi="Bookman Old Style"/>
        </w:rPr>
        <w:t>raco na Rua Dom Pedro I, defronte aos n° 11 e n° 35, no bairro Parque Olaria.</w:t>
      </w:r>
    </w:p>
    <w:p w:rsidR="00652AF5" w:rsidRDefault="00652AF5" w:rsidP="001936CA">
      <w:pPr>
        <w:ind w:firstLine="1440"/>
        <w:jc w:val="both"/>
        <w:rPr>
          <w:rFonts w:ascii="Bookman Old Style" w:hAnsi="Bookman Old Style"/>
        </w:rPr>
      </w:pPr>
    </w:p>
    <w:p w:rsidR="00652AF5" w:rsidRDefault="00652AF5" w:rsidP="001936CA">
      <w:pPr>
        <w:ind w:firstLine="1440"/>
        <w:jc w:val="both"/>
        <w:rPr>
          <w:rFonts w:ascii="Bookman Old Style" w:hAnsi="Bookman Old Style"/>
          <w:b/>
        </w:rPr>
      </w:pPr>
    </w:p>
    <w:p w:rsidR="00652AF5" w:rsidRDefault="00652AF5" w:rsidP="001936CA">
      <w:pPr>
        <w:jc w:val="center"/>
        <w:rPr>
          <w:rFonts w:ascii="Bookman Old Style" w:hAnsi="Bookman Old Style"/>
          <w:b/>
        </w:rPr>
      </w:pPr>
    </w:p>
    <w:p w:rsidR="00652AF5" w:rsidRDefault="00652AF5" w:rsidP="001936C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52AF5" w:rsidRDefault="00652AF5" w:rsidP="001936CA">
      <w:pPr>
        <w:jc w:val="center"/>
        <w:rPr>
          <w:rFonts w:ascii="Bookman Old Style" w:hAnsi="Bookman Old Style"/>
          <w:b/>
        </w:rPr>
      </w:pPr>
    </w:p>
    <w:p w:rsidR="00652AF5" w:rsidRDefault="00652AF5" w:rsidP="001936CA">
      <w:pPr>
        <w:jc w:val="center"/>
        <w:rPr>
          <w:rFonts w:ascii="Bookman Old Style" w:hAnsi="Bookman Old Style"/>
          <w:b/>
        </w:rPr>
      </w:pPr>
    </w:p>
    <w:p w:rsidR="00652AF5" w:rsidRDefault="00652AF5" w:rsidP="001936CA">
      <w:pPr>
        <w:jc w:val="center"/>
        <w:rPr>
          <w:rFonts w:ascii="Bookman Old Style" w:hAnsi="Bookman Old Style"/>
          <w:b/>
        </w:rPr>
      </w:pPr>
    </w:p>
    <w:p w:rsidR="00652AF5" w:rsidRDefault="00652AF5" w:rsidP="001936CA">
      <w:pPr>
        <w:jc w:val="center"/>
        <w:rPr>
          <w:rFonts w:ascii="Bookman Old Style" w:hAnsi="Bookman Old Style"/>
          <w:b/>
        </w:rPr>
      </w:pPr>
    </w:p>
    <w:p w:rsidR="00652AF5" w:rsidRPr="00C4775E" w:rsidRDefault="00652AF5" w:rsidP="001936CA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652AF5" w:rsidRPr="003D2A9F" w:rsidRDefault="00652AF5" w:rsidP="001936CA">
      <w:pPr>
        <w:ind w:firstLine="1440"/>
        <w:jc w:val="both"/>
        <w:rPr>
          <w:rFonts w:ascii="Bookman Old Style" w:hAnsi="Bookman Old Style"/>
        </w:rPr>
      </w:pPr>
    </w:p>
    <w:p w:rsidR="00652AF5" w:rsidRDefault="00652AF5" w:rsidP="001936CA">
      <w:pPr>
        <w:ind w:firstLine="1440"/>
        <w:jc w:val="both"/>
        <w:rPr>
          <w:rFonts w:ascii="Bookman Old Style" w:hAnsi="Bookman Old Style"/>
        </w:rPr>
      </w:pPr>
    </w:p>
    <w:p w:rsidR="00652AF5" w:rsidRDefault="00652AF5">
      <w:pPr>
        <w:ind w:firstLine="1440"/>
        <w:jc w:val="center"/>
        <w:rPr>
          <w:rFonts w:ascii="Bookman Old Style" w:hAnsi="Bookman Old Style"/>
          <w:b/>
        </w:rPr>
      </w:pPr>
    </w:p>
    <w:p w:rsidR="00652AF5" w:rsidRDefault="00652AF5">
      <w:pPr>
        <w:ind w:firstLine="1440"/>
        <w:jc w:val="both"/>
        <w:rPr>
          <w:rFonts w:ascii="Bookman Old Style" w:hAnsi="Bookman Old Style"/>
        </w:rPr>
      </w:pPr>
    </w:p>
    <w:p w:rsidR="00652AF5" w:rsidRDefault="00652AF5">
      <w:pPr>
        <w:ind w:firstLine="1440"/>
        <w:jc w:val="both"/>
        <w:rPr>
          <w:rFonts w:ascii="Bookman Old Style" w:hAnsi="Bookman Old Style"/>
        </w:rPr>
      </w:pPr>
    </w:p>
    <w:p w:rsidR="00652AF5" w:rsidRDefault="00652AF5" w:rsidP="001936C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652AF5" w:rsidRDefault="00652AF5">
      <w:pPr>
        <w:ind w:firstLine="1440"/>
        <w:rPr>
          <w:rFonts w:ascii="Bookman Old Style" w:hAnsi="Bookman Old Style"/>
        </w:rPr>
      </w:pPr>
    </w:p>
    <w:p w:rsidR="00652AF5" w:rsidRDefault="00652AF5">
      <w:pPr>
        <w:rPr>
          <w:rFonts w:ascii="Bookman Old Style" w:hAnsi="Bookman Old Style"/>
        </w:rPr>
      </w:pPr>
    </w:p>
    <w:p w:rsidR="00652AF5" w:rsidRDefault="00652AF5">
      <w:pPr>
        <w:ind w:firstLine="1440"/>
        <w:rPr>
          <w:rFonts w:ascii="Bookman Old Style" w:hAnsi="Bookman Old Style"/>
        </w:rPr>
      </w:pPr>
    </w:p>
    <w:p w:rsidR="00652AF5" w:rsidRDefault="00652AF5">
      <w:pPr>
        <w:ind w:firstLine="1440"/>
        <w:rPr>
          <w:rFonts w:ascii="Bookman Old Style" w:hAnsi="Bookman Old Style"/>
        </w:rPr>
      </w:pPr>
    </w:p>
    <w:p w:rsidR="00652AF5" w:rsidRDefault="00652AF5" w:rsidP="001936C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52AF5" w:rsidRDefault="00652AF5" w:rsidP="001936C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52AF5" w:rsidRDefault="00652AF5" w:rsidP="001936CA">
      <w:pPr>
        <w:ind w:firstLine="120"/>
        <w:jc w:val="center"/>
        <w:outlineLvl w:val="0"/>
        <w:rPr>
          <w:rFonts w:ascii="Bookman Old Style" w:hAnsi="Bookman Old Style"/>
        </w:rPr>
      </w:pPr>
    </w:p>
    <w:p w:rsidR="00652AF5" w:rsidRDefault="00652AF5" w:rsidP="001936CA">
      <w:pPr>
        <w:ind w:firstLine="120"/>
        <w:jc w:val="center"/>
        <w:outlineLvl w:val="0"/>
        <w:rPr>
          <w:rFonts w:ascii="Bookman Old Style" w:hAnsi="Bookman Old Style"/>
        </w:rPr>
      </w:pPr>
    </w:p>
    <w:p w:rsidR="00652AF5" w:rsidRDefault="00652AF5" w:rsidP="001936CA">
      <w:pPr>
        <w:ind w:firstLine="120"/>
        <w:jc w:val="center"/>
        <w:outlineLvl w:val="0"/>
        <w:rPr>
          <w:rFonts w:ascii="Bookman Old Style" w:hAnsi="Bookman Old Style"/>
        </w:rPr>
      </w:pPr>
    </w:p>
    <w:p w:rsidR="00652AF5" w:rsidRDefault="00652AF5" w:rsidP="001936CA">
      <w:pPr>
        <w:ind w:firstLine="120"/>
        <w:jc w:val="center"/>
        <w:outlineLvl w:val="0"/>
        <w:rPr>
          <w:rFonts w:ascii="Bookman Old Style" w:hAnsi="Bookman Old Style"/>
        </w:rPr>
      </w:pPr>
    </w:p>
    <w:p w:rsidR="00652AF5" w:rsidRPr="007D7026" w:rsidRDefault="00652AF5" w:rsidP="001936C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CA" w:rsidRDefault="001936CA">
      <w:r>
        <w:separator/>
      </w:r>
    </w:p>
  </w:endnote>
  <w:endnote w:type="continuationSeparator" w:id="0">
    <w:p w:rsidR="001936CA" w:rsidRDefault="001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CA" w:rsidRDefault="001936CA">
      <w:r>
        <w:separator/>
      </w:r>
    </w:p>
  </w:footnote>
  <w:footnote w:type="continuationSeparator" w:id="0">
    <w:p w:rsidR="001936CA" w:rsidRDefault="0019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36CA"/>
    <w:rsid w:val="001D1394"/>
    <w:rsid w:val="003D3AA8"/>
    <w:rsid w:val="004C67DE"/>
    <w:rsid w:val="00652AF5"/>
    <w:rsid w:val="0066090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2AF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2AF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52AF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