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F7" w:rsidRDefault="00A866F7" w:rsidP="00643BBA">
      <w:pPr>
        <w:pStyle w:val="Ttulo"/>
      </w:pPr>
      <w:bookmarkStart w:id="0" w:name="_GoBack"/>
      <w:bookmarkEnd w:id="0"/>
      <w:r>
        <w:t>INDICAÇÃO Nº.  824/10</w:t>
      </w:r>
    </w:p>
    <w:p w:rsidR="00A866F7" w:rsidRDefault="00A866F7">
      <w:pPr>
        <w:jc w:val="center"/>
        <w:rPr>
          <w:rFonts w:ascii="Bookman Old Style" w:hAnsi="Bookman Old Style"/>
          <w:b/>
          <w:u w:val="single"/>
        </w:rPr>
      </w:pPr>
    </w:p>
    <w:p w:rsidR="00A866F7" w:rsidRDefault="00A866F7">
      <w:pPr>
        <w:jc w:val="center"/>
        <w:rPr>
          <w:rFonts w:ascii="Bookman Old Style" w:hAnsi="Bookman Old Style"/>
          <w:b/>
          <w:u w:val="single"/>
        </w:rPr>
      </w:pPr>
    </w:p>
    <w:p w:rsidR="00A866F7" w:rsidRDefault="00A866F7" w:rsidP="00643BBA">
      <w:pPr>
        <w:pStyle w:val="Recuodecorpodetexto"/>
        <w:ind w:left="4440"/>
      </w:pPr>
      <w:r>
        <w:t>“Operação tapa-buracos em toda extensão das Avenidas São Paulo I e II, entre os Bairros Planalto do Sol, Cidade Nova e Jardim Esmeralda”.</w:t>
      </w:r>
    </w:p>
    <w:p w:rsidR="00A866F7" w:rsidRDefault="00A866F7">
      <w:pPr>
        <w:ind w:left="1440" w:firstLine="3600"/>
        <w:jc w:val="both"/>
        <w:rPr>
          <w:rFonts w:ascii="Bookman Old Style" w:hAnsi="Bookman Old Style"/>
        </w:rPr>
      </w:pPr>
    </w:p>
    <w:p w:rsidR="00A866F7" w:rsidRDefault="00A866F7">
      <w:pPr>
        <w:ind w:left="1440" w:firstLine="3600"/>
        <w:jc w:val="both"/>
        <w:rPr>
          <w:rFonts w:ascii="Bookman Old Style" w:hAnsi="Bookman Old Style"/>
        </w:rPr>
      </w:pPr>
    </w:p>
    <w:p w:rsidR="00A866F7" w:rsidRDefault="00A866F7">
      <w:pPr>
        <w:ind w:left="1440" w:firstLine="3600"/>
        <w:jc w:val="both"/>
        <w:rPr>
          <w:rFonts w:ascii="Bookman Old Style" w:hAnsi="Bookman Old Style"/>
        </w:rPr>
      </w:pPr>
    </w:p>
    <w:p w:rsidR="00A866F7" w:rsidRDefault="00A866F7">
      <w:pPr>
        <w:ind w:left="1440" w:firstLine="3600"/>
        <w:jc w:val="both"/>
        <w:rPr>
          <w:rFonts w:ascii="Bookman Old Style" w:hAnsi="Bookman Old Style"/>
        </w:rPr>
      </w:pPr>
    </w:p>
    <w:p w:rsidR="00A866F7" w:rsidRPr="00C8488D" w:rsidRDefault="00A866F7" w:rsidP="00643B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</w:t>
      </w:r>
      <w:r w:rsidRPr="00F135F1">
        <w:rPr>
          <w:rFonts w:ascii="Bookman Old Style" w:hAnsi="Bookman Old Style"/>
        </w:rPr>
        <w:t xml:space="preserve">competente que proceda a </w:t>
      </w:r>
      <w:r w:rsidRPr="00C8488D">
        <w:rPr>
          <w:rFonts w:ascii="Bookman Old Style" w:hAnsi="Bookman Old Style"/>
        </w:rPr>
        <w:t>operação tapa-buracos em toda extensão das Avenidas São Paulo I e II, entre os Bairros Planalto do Sol, Cidade Nova e Jardim Esmeralda.</w:t>
      </w:r>
    </w:p>
    <w:p w:rsidR="00A866F7" w:rsidRDefault="00A866F7" w:rsidP="00643BBA">
      <w:pPr>
        <w:ind w:firstLine="1440"/>
        <w:jc w:val="both"/>
      </w:pPr>
    </w:p>
    <w:p w:rsidR="00A866F7" w:rsidRDefault="00A866F7" w:rsidP="00643BBA">
      <w:pPr>
        <w:ind w:firstLine="1440"/>
        <w:jc w:val="both"/>
      </w:pPr>
    </w:p>
    <w:p w:rsidR="00A866F7" w:rsidRDefault="00A866F7" w:rsidP="00643BBA">
      <w:pPr>
        <w:ind w:firstLine="144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66F7" w:rsidRDefault="00A866F7" w:rsidP="00643BBA">
      <w:pPr>
        <w:jc w:val="center"/>
        <w:rPr>
          <w:rFonts w:ascii="Bookman Old Style" w:hAnsi="Bookman Old Style"/>
          <w:b/>
        </w:rPr>
      </w:pPr>
    </w:p>
    <w:p w:rsidR="00A866F7" w:rsidRDefault="00A866F7" w:rsidP="00643BBA">
      <w:pPr>
        <w:jc w:val="center"/>
        <w:rPr>
          <w:rFonts w:ascii="Bookman Old Style" w:hAnsi="Bookman Old Style"/>
          <w:b/>
        </w:rPr>
      </w:pPr>
    </w:p>
    <w:p w:rsidR="00A866F7" w:rsidRDefault="00A866F7" w:rsidP="00643BBA">
      <w:pPr>
        <w:jc w:val="center"/>
        <w:rPr>
          <w:rFonts w:ascii="Bookman Old Style" w:hAnsi="Bookman Old Style"/>
          <w:b/>
        </w:rPr>
      </w:pPr>
    </w:p>
    <w:p w:rsidR="00A866F7" w:rsidRDefault="00A866F7" w:rsidP="00643B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vias acima mencionadas encontram-se com a camada asfáltica danificada, causando transtornos aos motoristas que por ela necessitam transitar. Necessita, com “urgência”, dos serviços de tapa-buracos.</w:t>
      </w:r>
    </w:p>
    <w:p w:rsidR="00A866F7" w:rsidRDefault="00A866F7" w:rsidP="00643B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866F7" w:rsidRPr="001751EC" w:rsidRDefault="00A866F7" w:rsidP="00643BBA">
      <w:pPr>
        <w:ind w:firstLine="1440"/>
        <w:jc w:val="both"/>
        <w:rPr>
          <w:rFonts w:ascii="Bookman Old Style" w:hAnsi="Bookman Old Style"/>
        </w:rPr>
      </w:pPr>
    </w:p>
    <w:p w:rsidR="00A866F7" w:rsidRDefault="00A866F7" w:rsidP="00643BBA">
      <w:pPr>
        <w:ind w:firstLine="1440"/>
        <w:jc w:val="both"/>
        <w:outlineLvl w:val="0"/>
        <w:rPr>
          <w:rFonts w:ascii="Bookman Old Style" w:hAnsi="Bookman Old Style"/>
        </w:rPr>
      </w:pPr>
    </w:p>
    <w:p w:rsidR="00A866F7" w:rsidRDefault="00A866F7" w:rsidP="00643BBA">
      <w:pPr>
        <w:ind w:firstLine="1440"/>
        <w:outlineLvl w:val="0"/>
        <w:rPr>
          <w:rFonts w:ascii="Bookman Old Style" w:hAnsi="Bookman Old Style"/>
        </w:rPr>
      </w:pPr>
    </w:p>
    <w:p w:rsidR="00A866F7" w:rsidRDefault="00A866F7" w:rsidP="00643BBA">
      <w:pPr>
        <w:ind w:firstLine="1440"/>
        <w:outlineLvl w:val="0"/>
        <w:rPr>
          <w:rFonts w:ascii="Bookman Old Style" w:hAnsi="Bookman Old Style"/>
        </w:rPr>
      </w:pPr>
    </w:p>
    <w:p w:rsidR="00A866F7" w:rsidRDefault="00A866F7" w:rsidP="00643B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A866F7" w:rsidRDefault="00A866F7">
      <w:pPr>
        <w:ind w:firstLine="1440"/>
        <w:rPr>
          <w:rFonts w:ascii="Bookman Old Style" w:hAnsi="Bookman Old Style"/>
        </w:rPr>
      </w:pPr>
    </w:p>
    <w:p w:rsidR="00A866F7" w:rsidRDefault="00A866F7">
      <w:pPr>
        <w:rPr>
          <w:rFonts w:ascii="Bookman Old Style" w:hAnsi="Bookman Old Style"/>
        </w:rPr>
      </w:pPr>
    </w:p>
    <w:p w:rsidR="00A866F7" w:rsidRDefault="00A866F7">
      <w:pPr>
        <w:ind w:firstLine="1440"/>
        <w:rPr>
          <w:rFonts w:ascii="Bookman Old Style" w:hAnsi="Bookman Old Style"/>
        </w:rPr>
      </w:pPr>
    </w:p>
    <w:p w:rsidR="00A866F7" w:rsidRDefault="00A866F7" w:rsidP="00643BBA">
      <w:pPr>
        <w:jc w:val="center"/>
        <w:outlineLvl w:val="0"/>
        <w:rPr>
          <w:rFonts w:ascii="Bookman Old Style" w:hAnsi="Bookman Old Style"/>
          <w:b/>
        </w:rPr>
      </w:pPr>
    </w:p>
    <w:p w:rsidR="00A866F7" w:rsidRPr="00C8488D" w:rsidRDefault="00A866F7" w:rsidP="00643BBA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C8488D">
        <w:rPr>
          <w:rFonts w:ascii="Bodoni MT Black" w:hAnsi="Bodoni MT Black"/>
          <w:b/>
          <w:sz w:val="28"/>
          <w:szCs w:val="28"/>
        </w:rPr>
        <w:t>FABIANO W. RUIZ MARTINEZ</w:t>
      </w:r>
    </w:p>
    <w:p w:rsidR="00A866F7" w:rsidRPr="00C8488D" w:rsidRDefault="00A866F7" w:rsidP="00643BBA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C8488D">
        <w:rPr>
          <w:rFonts w:ascii="Bodoni MT Black" w:hAnsi="Bodoni MT Black"/>
          <w:sz w:val="28"/>
          <w:szCs w:val="28"/>
        </w:rPr>
        <w:t>“</w:t>
      </w:r>
      <w:r w:rsidRPr="00C8488D">
        <w:rPr>
          <w:rFonts w:ascii="Bodoni MT Black" w:hAnsi="Bodoni MT Black"/>
          <w:b/>
          <w:sz w:val="28"/>
          <w:szCs w:val="28"/>
        </w:rPr>
        <w:t>PINGUIM”</w:t>
      </w:r>
    </w:p>
    <w:p w:rsidR="00A866F7" w:rsidRDefault="00A866F7" w:rsidP="00643B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866F7" w:rsidRDefault="00A866F7" w:rsidP="00643BB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BA" w:rsidRDefault="00643BBA">
      <w:r>
        <w:separator/>
      </w:r>
    </w:p>
  </w:endnote>
  <w:endnote w:type="continuationSeparator" w:id="0">
    <w:p w:rsidR="00643BBA" w:rsidRDefault="0064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BA" w:rsidRDefault="00643BBA">
      <w:r>
        <w:separator/>
      </w:r>
    </w:p>
  </w:footnote>
  <w:footnote w:type="continuationSeparator" w:id="0">
    <w:p w:rsidR="00643BBA" w:rsidRDefault="0064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3BBA"/>
    <w:rsid w:val="006D0C66"/>
    <w:rsid w:val="009F196D"/>
    <w:rsid w:val="00A866F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66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66F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