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Default="00D74674" w:rsidP="00225042">
      <w:pPr>
        <w:pStyle w:val="Ttulo"/>
      </w:pPr>
      <w:bookmarkStart w:id="0" w:name="_GoBack"/>
      <w:bookmarkEnd w:id="0"/>
      <w:r>
        <w:t>INDICAÇÃO Nº  946/2010</w:t>
      </w:r>
    </w:p>
    <w:p w:rsidR="00D74674" w:rsidRDefault="00D74674">
      <w:pPr>
        <w:jc w:val="center"/>
        <w:rPr>
          <w:rFonts w:ascii="Bookman Old Style" w:hAnsi="Bookman Old Style"/>
          <w:b/>
          <w:u w:val="single"/>
        </w:rPr>
      </w:pPr>
    </w:p>
    <w:p w:rsidR="00D74674" w:rsidRDefault="00D74674">
      <w:pPr>
        <w:jc w:val="center"/>
        <w:rPr>
          <w:rFonts w:ascii="Bookman Old Style" w:hAnsi="Bookman Old Style"/>
          <w:b/>
          <w:u w:val="single"/>
        </w:rPr>
      </w:pPr>
    </w:p>
    <w:p w:rsidR="00D74674" w:rsidRDefault="00D74674" w:rsidP="00225042">
      <w:pPr>
        <w:pStyle w:val="Recuodecorpodetexto"/>
        <w:ind w:left="4440"/>
      </w:pPr>
      <w:r>
        <w:t>“Quanto à substituição de árvore localizada na Rua Aristides Polezzi em frente à residência de nº 151, no Conjunto Habitacional dos Trabalhadores.”</w:t>
      </w:r>
    </w:p>
    <w:p w:rsidR="00D74674" w:rsidRDefault="00D74674">
      <w:pPr>
        <w:ind w:left="1440" w:firstLine="3600"/>
        <w:jc w:val="both"/>
        <w:rPr>
          <w:rFonts w:ascii="Bookman Old Style" w:hAnsi="Bookman Old Style"/>
        </w:rPr>
      </w:pPr>
    </w:p>
    <w:p w:rsidR="00D74674" w:rsidRDefault="00D74674">
      <w:pPr>
        <w:ind w:left="1440" w:firstLine="3600"/>
        <w:jc w:val="both"/>
        <w:rPr>
          <w:rFonts w:ascii="Bookman Old Style" w:hAnsi="Bookman Old Style"/>
        </w:rPr>
      </w:pPr>
    </w:p>
    <w:p w:rsidR="00D74674" w:rsidRDefault="00D74674">
      <w:pPr>
        <w:ind w:left="1440" w:firstLine="3600"/>
        <w:jc w:val="both"/>
        <w:rPr>
          <w:rFonts w:ascii="Bookman Old Style" w:hAnsi="Bookman Old Style"/>
        </w:rPr>
      </w:pPr>
    </w:p>
    <w:p w:rsidR="00D74674" w:rsidRDefault="00D74674">
      <w:pPr>
        <w:ind w:left="1440" w:firstLine="3600"/>
        <w:jc w:val="both"/>
        <w:rPr>
          <w:rFonts w:ascii="Bookman Old Style" w:hAnsi="Bookman Old Style"/>
        </w:rPr>
      </w:pPr>
    </w:p>
    <w:p w:rsidR="00D74674" w:rsidRPr="003977F2" w:rsidRDefault="00D74674" w:rsidP="0022504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 substituição da árvore supra.</w:t>
      </w:r>
    </w:p>
    <w:p w:rsidR="00D74674" w:rsidRDefault="00D74674" w:rsidP="00225042">
      <w:pPr>
        <w:jc w:val="center"/>
        <w:rPr>
          <w:rFonts w:ascii="Bookman Old Style" w:hAnsi="Bookman Old Style"/>
          <w:b/>
        </w:rPr>
      </w:pPr>
    </w:p>
    <w:p w:rsidR="00D74674" w:rsidRDefault="00D74674" w:rsidP="00225042">
      <w:pPr>
        <w:jc w:val="center"/>
        <w:rPr>
          <w:rFonts w:ascii="Bookman Old Style" w:hAnsi="Bookman Old Style"/>
          <w:b/>
        </w:rPr>
      </w:pPr>
    </w:p>
    <w:p w:rsidR="00D74674" w:rsidRDefault="00D74674" w:rsidP="002250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4674" w:rsidRDefault="00D74674" w:rsidP="00225042">
      <w:pPr>
        <w:jc w:val="center"/>
        <w:rPr>
          <w:rFonts w:ascii="Bookman Old Style" w:hAnsi="Bookman Old Style"/>
          <w:b/>
        </w:rPr>
      </w:pPr>
    </w:p>
    <w:p w:rsidR="00D74674" w:rsidRDefault="00D74674" w:rsidP="00225042">
      <w:pPr>
        <w:jc w:val="center"/>
        <w:rPr>
          <w:rFonts w:ascii="Bookman Old Style" w:hAnsi="Bookman Old Style"/>
          <w:b/>
        </w:rPr>
      </w:pPr>
    </w:p>
    <w:p w:rsidR="00D74674" w:rsidRDefault="00D74674" w:rsidP="00225042">
      <w:pPr>
        <w:jc w:val="center"/>
        <w:rPr>
          <w:rFonts w:ascii="Bookman Old Style" w:hAnsi="Bookman Old Style"/>
          <w:b/>
        </w:rPr>
      </w:pPr>
    </w:p>
    <w:p w:rsidR="00D74674" w:rsidRDefault="00D74674" w:rsidP="002250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151 da Rua Aristides Polezzi, no Conjunto Habitacional dos Trabalhadores, pedem a substituição da árvore localizada na frente da casa, pois a mesma encontra-se morta, não produz mais folhas nem sombra.</w:t>
      </w:r>
    </w:p>
    <w:p w:rsidR="00D74674" w:rsidRDefault="00D74674" w:rsidP="00225042">
      <w:pPr>
        <w:ind w:firstLine="1440"/>
        <w:jc w:val="both"/>
        <w:rPr>
          <w:rFonts w:ascii="Bookman Old Style" w:hAnsi="Bookman Old Style"/>
        </w:rPr>
      </w:pPr>
    </w:p>
    <w:p w:rsidR="00D74674" w:rsidRDefault="00D74674" w:rsidP="00225042">
      <w:pPr>
        <w:ind w:firstLine="1440"/>
        <w:jc w:val="both"/>
        <w:outlineLvl w:val="0"/>
        <w:rPr>
          <w:rFonts w:ascii="Bookman Old Style" w:hAnsi="Bookman Old Style"/>
        </w:rPr>
      </w:pPr>
    </w:p>
    <w:p w:rsidR="00D74674" w:rsidRDefault="00D74674" w:rsidP="00225042">
      <w:pPr>
        <w:ind w:firstLine="1440"/>
        <w:outlineLvl w:val="0"/>
        <w:rPr>
          <w:rFonts w:ascii="Bookman Old Style" w:hAnsi="Bookman Old Style"/>
        </w:rPr>
      </w:pPr>
    </w:p>
    <w:p w:rsidR="00D74674" w:rsidRDefault="00D74674" w:rsidP="00225042">
      <w:pPr>
        <w:ind w:firstLine="1440"/>
        <w:outlineLvl w:val="0"/>
        <w:rPr>
          <w:rFonts w:ascii="Bookman Old Style" w:hAnsi="Bookman Old Style"/>
        </w:rPr>
      </w:pPr>
    </w:p>
    <w:p w:rsidR="00D74674" w:rsidRDefault="00D74674" w:rsidP="002250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D74674" w:rsidRDefault="00D74674">
      <w:pPr>
        <w:ind w:firstLine="1440"/>
        <w:rPr>
          <w:rFonts w:ascii="Bookman Old Style" w:hAnsi="Bookman Old Style"/>
        </w:rPr>
      </w:pPr>
    </w:p>
    <w:p w:rsidR="00D74674" w:rsidRDefault="00D74674">
      <w:pPr>
        <w:rPr>
          <w:rFonts w:ascii="Bookman Old Style" w:hAnsi="Bookman Old Style"/>
        </w:rPr>
      </w:pPr>
    </w:p>
    <w:p w:rsidR="00D74674" w:rsidRDefault="00D74674">
      <w:pPr>
        <w:ind w:firstLine="1440"/>
        <w:rPr>
          <w:rFonts w:ascii="Bookman Old Style" w:hAnsi="Bookman Old Style"/>
        </w:rPr>
      </w:pPr>
    </w:p>
    <w:p w:rsidR="00D74674" w:rsidRDefault="00D74674">
      <w:pPr>
        <w:ind w:firstLine="1440"/>
        <w:rPr>
          <w:rFonts w:ascii="Bookman Old Style" w:hAnsi="Bookman Old Style"/>
        </w:rPr>
      </w:pPr>
    </w:p>
    <w:p w:rsidR="00D74674" w:rsidRDefault="00D74674">
      <w:pPr>
        <w:ind w:firstLine="1440"/>
        <w:rPr>
          <w:rFonts w:ascii="Bookman Old Style" w:hAnsi="Bookman Old Style"/>
        </w:rPr>
      </w:pPr>
    </w:p>
    <w:p w:rsidR="00D74674" w:rsidRDefault="00D74674" w:rsidP="00225042">
      <w:pPr>
        <w:jc w:val="center"/>
        <w:outlineLvl w:val="0"/>
        <w:rPr>
          <w:rFonts w:ascii="Bookman Old Style" w:hAnsi="Bookman Old Style"/>
          <w:b/>
        </w:rPr>
      </w:pPr>
    </w:p>
    <w:p w:rsidR="00D74674" w:rsidRDefault="00D74674" w:rsidP="002250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74674" w:rsidRDefault="00D74674" w:rsidP="002250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74674" w:rsidRDefault="00D74674" w:rsidP="002250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42" w:rsidRDefault="00225042">
      <w:r>
        <w:separator/>
      </w:r>
    </w:p>
  </w:endnote>
  <w:endnote w:type="continuationSeparator" w:id="0">
    <w:p w:rsidR="00225042" w:rsidRDefault="0022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42" w:rsidRDefault="00225042">
      <w:r>
        <w:separator/>
      </w:r>
    </w:p>
  </w:footnote>
  <w:footnote w:type="continuationSeparator" w:id="0">
    <w:p w:rsidR="00225042" w:rsidRDefault="0022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5042"/>
    <w:rsid w:val="003D3AA8"/>
    <w:rsid w:val="004C67DE"/>
    <w:rsid w:val="009473C0"/>
    <w:rsid w:val="009F196D"/>
    <w:rsid w:val="00A9035B"/>
    <w:rsid w:val="00CD613B"/>
    <w:rsid w:val="00D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46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467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