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CC" w:rsidRDefault="00BD4CCC" w:rsidP="007039C9">
      <w:pPr>
        <w:pStyle w:val="Ttulo"/>
      </w:pPr>
      <w:bookmarkStart w:id="0" w:name="_GoBack"/>
      <w:bookmarkEnd w:id="0"/>
      <w:r>
        <w:t>INDICAÇÃO Nº 966/10</w:t>
      </w:r>
    </w:p>
    <w:p w:rsidR="00BD4CCC" w:rsidRDefault="00BD4CCC">
      <w:pPr>
        <w:jc w:val="center"/>
        <w:rPr>
          <w:rFonts w:ascii="Bookman Old Style" w:hAnsi="Bookman Old Style"/>
          <w:b/>
          <w:u w:val="single"/>
        </w:rPr>
      </w:pPr>
    </w:p>
    <w:p w:rsidR="00BD4CCC" w:rsidRDefault="00BD4CCC">
      <w:pPr>
        <w:jc w:val="center"/>
        <w:rPr>
          <w:rFonts w:ascii="Bookman Old Style" w:hAnsi="Bookman Old Style"/>
          <w:b/>
          <w:u w:val="single"/>
        </w:rPr>
      </w:pPr>
    </w:p>
    <w:p w:rsidR="00BD4CCC" w:rsidRDefault="00BD4CCC" w:rsidP="007039C9">
      <w:pPr>
        <w:pStyle w:val="Recuodecorpodetexto"/>
        <w:ind w:left="4440"/>
      </w:pPr>
      <w:r>
        <w:t>“Limpeza em área pública, localizada</w:t>
      </w:r>
      <w:r w:rsidRPr="00202DFC">
        <w:t xml:space="preserve"> </w:t>
      </w:r>
      <w:r>
        <w:t>na Rua do Chá em frente ao n° 809, no bairro Jardim Pérola”.</w:t>
      </w:r>
    </w:p>
    <w:p w:rsidR="00BD4CCC" w:rsidRDefault="00BD4CCC">
      <w:pPr>
        <w:ind w:left="1440" w:firstLine="3600"/>
        <w:jc w:val="both"/>
        <w:rPr>
          <w:rFonts w:ascii="Bookman Old Style" w:hAnsi="Bookman Old Style"/>
        </w:rPr>
      </w:pPr>
    </w:p>
    <w:p w:rsidR="00BD4CCC" w:rsidRDefault="00BD4CCC">
      <w:pPr>
        <w:ind w:left="1440" w:firstLine="3600"/>
        <w:jc w:val="both"/>
        <w:rPr>
          <w:rFonts w:ascii="Bookman Old Style" w:hAnsi="Bookman Old Style"/>
        </w:rPr>
      </w:pPr>
    </w:p>
    <w:p w:rsidR="00BD4CCC" w:rsidRDefault="00BD4CCC">
      <w:pPr>
        <w:ind w:left="1440" w:firstLine="3600"/>
        <w:jc w:val="both"/>
        <w:rPr>
          <w:rFonts w:ascii="Bookman Old Style" w:hAnsi="Bookman Old Style"/>
        </w:rPr>
      </w:pPr>
    </w:p>
    <w:p w:rsidR="00BD4CCC" w:rsidRDefault="00BD4CCC">
      <w:pPr>
        <w:ind w:left="1440" w:firstLine="3600"/>
        <w:jc w:val="both"/>
        <w:rPr>
          <w:rFonts w:ascii="Bookman Old Style" w:hAnsi="Bookman Old Style"/>
        </w:rPr>
      </w:pPr>
    </w:p>
    <w:p w:rsidR="00BD4CCC" w:rsidRPr="00CA6C0E" w:rsidRDefault="00BD4CCC" w:rsidP="007039C9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proceda à limpeza da área pública, localizada na</w:t>
      </w:r>
      <w:r>
        <w:rPr>
          <w:rFonts w:ascii="Bookman Old Style" w:hAnsi="Bookman Old Style"/>
        </w:rPr>
        <w:t xml:space="preserve"> Rua do Chá em frente ao n° 809</w:t>
      </w:r>
      <w:r w:rsidRPr="00CA6C0E">
        <w:rPr>
          <w:rFonts w:ascii="Bookman Old Style" w:hAnsi="Bookman Old Style"/>
        </w:rPr>
        <w:t>, no bairro</w:t>
      </w:r>
      <w:r>
        <w:rPr>
          <w:rFonts w:ascii="Bookman Old Style" w:hAnsi="Bookman Old Style"/>
        </w:rPr>
        <w:t xml:space="preserve"> Jardim Pérola</w:t>
      </w:r>
      <w:r w:rsidRPr="00CA6C0E">
        <w:rPr>
          <w:rFonts w:ascii="Bookman Old Style" w:hAnsi="Bookman Old Style"/>
        </w:rPr>
        <w:t>.</w:t>
      </w:r>
    </w:p>
    <w:p w:rsidR="00BD4CCC" w:rsidRPr="003977F2" w:rsidRDefault="00BD4CCC" w:rsidP="007039C9">
      <w:pPr>
        <w:jc w:val="center"/>
        <w:rPr>
          <w:rFonts w:ascii="Bookman Old Style" w:hAnsi="Bookman Old Style"/>
          <w:b/>
        </w:rPr>
      </w:pPr>
    </w:p>
    <w:p w:rsidR="00BD4CCC" w:rsidRDefault="00BD4CCC" w:rsidP="007039C9">
      <w:pPr>
        <w:jc w:val="center"/>
        <w:rPr>
          <w:rFonts w:ascii="Bookman Old Style" w:hAnsi="Bookman Old Style"/>
          <w:b/>
        </w:rPr>
      </w:pPr>
    </w:p>
    <w:p w:rsidR="00BD4CCC" w:rsidRDefault="00BD4CCC" w:rsidP="007039C9">
      <w:pPr>
        <w:jc w:val="center"/>
        <w:rPr>
          <w:rFonts w:ascii="Bookman Old Style" w:hAnsi="Bookman Old Style"/>
          <w:b/>
        </w:rPr>
      </w:pPr>
    </w:p>
    <w:p w:rsidR="00BD4CCC" w:rsidRDefault="00BD4CCC" w:rsidP="007039C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D4CCC" w:rsidRDefault="00BD4CCC" w:rsidP="007039C9">
      <w:pPr>
        <w:jc w:val="center"/>
        <w:rPr>
          <w:rFonts w:ascii="Bookman Old Style" w:hAnsi="Bookman Old Style"/>
          <w:b/>
        </w:rPr>
      </w:pPr>
    </w:p>
    <w:p w:rsidR="00BD4CCC" w:rsidRDefault="00BD4CCC" w:rsidP="007039C9">
      <w:pPr>
        <w:jc w:val="center"/>
        <w:rPr>
          <w:rFonts w:ascii="Bookman Old Style" w:hAnsi="Bookman Old Style"/>
          <w:b/>
        </w:rPr>
      </w:pPr>
    </w:p>
    <w:p w:rsidR="00BD4CCC" w:rsidRDefault="00BD4CCC" w:rsidP="007039C9">
      <w:pPr>
        <w:jc w:val="center"/>
        <w:rPr>
          <w:rFonts w:ascii="Bookman Old Style" w:hAnsi="Bookman Old Style"/>
          <w:b/>
        </w:rPr>
      </w:pPr>
    </w:p>
    <w:p w:rsidR="00BD4CCC" w:rsidRDefault="00BD4CCC" w:rsidP="007039C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em área pública acima mencionada, pois há muito mato e acúmulo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), dificultando o tráfego de pedestres.</w:t>
      </w:r>
    </w:p>
    <w:p w:rsidR="00BD4CCC" w:rsidRDefault="00BD4CCC" w:rsidP="007039C9">
      <w:pPr>
        <w:ind w:firstLine="1440"/>
        <w:jc w:val="both"/>
        <w:rPr>
          <w:rFonts w:ascii="Bookman Old Style" w:hAnsi="Bookman Old Style"/>
        </w:rPr>
      </w:pPr>
    </w:p>
    <w:p w:rsidR="00BD4CCC" w:rsidRDefault="00BD4CCC" w:rsidP="007039C9">
      <w:pPr>
        <w:ind w:firstLine="1440"/>
        <w:jc w:val="both"/>
        <w:rPr>
          <w:rFonts w:ascii="Bookman Old Style" w:hAnsi="Bookman Old Style"/>
        </w:rPr>
      </w:pPr>
    </w:p>
    <w:p w:rsidR="00BD4CCC" w:rsidRDefault="00BD4CCC" w:rsidP="007039C9">
      <w:pPr>
        <w:ind w:firstLine="1440"/>
        <w:jc w:val="both"/>
        <w:rPr>
          <w:rFonts w:ascii="Bookman Old Style" w:hAnsi="Bookman Old Style"/>
        </w:rPr>
      </w:pPr>
    </w:p>
    <w:p w:rsidR="00BD4CCC" w:rsidRPr="001751EC" w:rsidRDefault="00BD4CCC" w:rsidP="007039C9">
      <w:pPr>
        <w:ind w:firstLine="1440"/>
        <w:jc w:val="both"/>
        <w:rPr>
          <w:rFonts w:ascii="Bookman Old Style" w:hAnsi="Bookman Old Style"/>
        </w:rPr>
      </w:pPr>
    </w:p>
    <w:p w:rsidR="00BD4CCC" w:rsidRDefault="00BD4CCC" w:rsidP="007039C9">
      <w:pPr>
        <w:ind w:firstLine="1440"/>
        <w:jc w:val="both"/>
        <w:outlineLvl w:val="0"/>
        <w:rPr>
          <w:rFonts w:ascii="Bookman Old Style" w:hAnsi="Bookman Old Style"/>
        </w:rPr>
      </w:pPr>
    </w:p>
    <w:p w:rsidR="00BD4CCC" w:rsidRDefault="00BD4CCC" w:rsidP="007039C9">
      <w:pPr>
        <w:ind w:firstLine="1440"/>
        <w:outlineLvl w:val="0"/>
        <w:rPr>
          <w:rFonts w:ascii="Bookman Old Style" w:hAnsi="Bookman Old Style"/>
        </w:rPr>
      </w:pPr>
    </w:p>
    <w:p w:rsidR="00BD4CCC" w:rsidRDefault="00BD4CCC" w:rsidP="007039C9">
      <w:pPr>
        <w:ind w:firstLine="1440"/>
        <w:outlineLvl w:val="0"/>
        <w:rPr>
          <w:rFonts w:ascii="Bookman Old Style" w:hAnsi="Bookman Old Style"/>
        </w:rPr>
      </w:pPr>
    </w:p>
    <w:p w:rsidR="00BD4CCC" w:rsidRDefault="00BD4CCC" w:rsidP="007039C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março de 2010.</w:t>
      </w:r>
    </w:p>
    <w:p w:rsidR="00BD4CCC" w:rsidRDefault="00BD4CCC">
      <w:pPr>
        <w:ind w:firstLine="1440"/>
        <w:rPr>
          <w:rFonts w:ascii="Bookman Old Style" w:hAnsi="Bookman Old Style"/>
        </w:rPr>
      </w:pPr>
    </w:p>
    <w:p w:rsidR="00BD4CCC" w:rsidRDefault="00BD4CCC">
      <w:pPr>
        <w:rPr>
          <w:rFonts w:ascii="Bookman Old Style" w:hAnsi="Bookman Old Style"/>
        </w:rPr>
      </w:pPr>
    </w:p>
    <w:p w:rsidR="00BD4CCC" w:rsidRDefault="00BD4CCC">
      <w:pPr>
        <w:ind w:firstLine="1440"/>
        <w:rPr>
          <w:rFonts w:ascii="Bookman Old Style" w:hAnsi="Bookman Old Style"/>
        </w:rPr>
      </w:pPr>
    </w:p>
    <w:p w:rsidR="00BD4CCC" w:rsidRDefault="00BD4CCC" w:rsidP="007039C9">
      <w:pPr>
        <w:jc w:val="center"/>
        <w:outlineLvl w:val="0"/>
        <w:rPr>
          <w:rFonts w:ascii="Bookman Old Style" w:hAnsi="Bookman Old Style"/>
          <w:b/>
        </w:rPr>
      </w:pPr>
    </w:p>
    <w:p w:rsidR="00BD4CCC" w:rsidRDefault="00BD4CCC" w:rsidP="007039C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BD4CCC" w:rsidRDefault="00BD4CCC" w:rsidP="007039C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BD4CCC" w:rsidRDefault="00BD4CCC" w:rsidP="007039C9">
      <w:pPr>
        <w:ind w:firstLine="120"/>
        <w:jc w:val="center"/>
        <w:outlineLvl w:val="0"/>
        <w:rPr>
          <w:rFonts w:ascii="Bookman Old Style" w:hAnsi="Bookman Old Style"/>
        </w:rPr>
      </w:pPr>
    </w:p>
    <w:p w:rsidR="00BD4CCC" w:rsidRDefault="00BD4CCC" w:rsidP="007039C9">
      <w:pPr>
        <w:ind w:firstLine="120"/>
        <w:jc w:val="center"/>
        <w:outlineLvl w:val="0"/>
        <w:rPr>
          <w:rFonts w:ascii="Bookman Old Style" w:hAnsi="Bookman Old Style"/>
        </w:rPr>
      </w:pPr>
    </w:p>
    <w:p w:rsidR="00BD4CCC" w:rsidRDefault="00BD4CCC" w:rsidP="007039C9">
      <w:pPr>
        <w:ind w:firstLine="120"/>
        <w:jc w:val="center"/>
        <w:outlineLvl w:val="0"/>
        <w:rPr>
          <w:rFonts w:ascii="Bookman Old Style" w:hAnsi="Bookman Old Style"/>
        </w:rPr>
      </w:pPr>
    </w:p>
    <w:p w:rsidR="00BD4CCC" w:rsidRDefault="00BD4CCC" w:rsidP="007039C9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C9" w:rsidRDefault="007039C9">
      <w:r>
        <w:separator/>
      </w:r>
    </w:p>
  </w:endnote>
  <w:endnote w:type="continuationSeparator" w:id="0">
    <w:p w:rsidR="007039C9" w:rsidRDefault="0070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C9" w:rsidRDefault="007039C9">
      <w:r>
        <w:separator/>
      </w:r>
    </w:p>
  </w:footnote>
  <w:footnote w:type="continuationSeparator" w:id="0">
    <w:p w:rsidR="007039C9" w:rsidRDefault="00703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39C9"/>
    <w:rsid w:val="009F196D"/>
    <w:rsid w:val="00A62255"/>
    <w:rsid w:val="00A9035B"/>
    <w:rsid w:val="00BD4CC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D4C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D4CC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