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D9" w:rsidRDefault="000E1FD9">
      <w:pPr>
        <w:pStyle w:val="Ttulo"/>
      </w:pPr>
      <w:bookmarkStart w:id="0" w:name="_GoBack"/>
      <w:bookmarkEnd w:id="0"/>
      <w:r>
        <w:t>INDICAÇÃO Nº 1062/10</w:t>
      </w:r>
    </w:p>
    <w:p w:rsidR="000E1FD9" w:rsidRDefault="000E1FD9">
      <w:pPr>
        <w:jc w:val="center"/>
        <w:rPr>
          <w:rFonts w:ascii="Bookman Old Style" w:hAnsi="Bookman Old Style"/>
          <w:b/>
          <w:u w:val="single"/>
        </w:rPr>
      </w:pPr>
    </w:p>
    <w:p w:rsidR="000E1FD9" w:rsidRDefault="000E1FD9">
      <w:pPr>
        <w:jc w:val="center"/>
        <w:rPr>
          <w:rFonts w:ascii="Bookman Old Style" w:hAnsi="Bookman Old Style"/>
          <w:b/>
          <w:u w:val="single"/>
        </w:rPr>
      </w:pPr>
    </w:p>
    <w:p w:rsidR="000E1FD9" w:rsidRDefault="000E1FD9">
      <w:pPr>
        <w:jc w:val="center"/>
        <w:rPr>
          <w:rFonts w:ascii="Bookman Old Style" w:hAnsi="Bookman Old Style"/>
          <w:b/>
          <w:u w:val="single"/>
        </w:rPr>
      </w:pPr>
    </w:p>
    <w:p w:rsidR="000E1FD9" w:rsidRDefault="000E1FD9">
      <w:pPr>
        <w:pStyle w:val="Recuodecorpodetexto"/>
      </w:pPr>
      <w:r>
        <w:t>“Recuperar a camada asfáltica na Rua Sorocaba defronte ao nº.52 que liga a substação de energia elétrica, no bairro Turmalina”.</w:t>
      </w:r>
    </w:p>
    <w:p w:rsidR="000E1FD9" w:rsidRDefault="000E1FD9">
      <w:pPr>
        <w:ind w:left="1440" w:firstLine="3600"/>
        <w:jc w:val="both"/>
        <w:rPr>
          <w:rFonts w:ascii="Bookman Old Style" w:hAnsi="Bookman Old Style"/>
        </w:rPr>
      </w:pPr>
    </w:p>
    <w:p w:rsidR="000E1FD9" w:rsidRDefault="000E1FD9">
      <w:pPr>
        <w:ind w:left="1440" w:firstLine="3600"/>
        <w:jc w:val="both"/>
        <w:rPr>
          <w:rFonts w:ascii="Bookman Old Style" w:hAnsi="Bookman Old Style"/>
        </w:rPr>
      </w:pPr>
    </w:p>
    <w:p w:rsidR="000E1FD9" w:rsidRDefault="000E1FD9">
      <w:pPr>
        <w:ind w:left="1440" w:firstLine="3600"/>
        <w:jc w:val="both"/>
        <w:rPr>
          <w:rFonts w:ascii="Bookman Old Style" w:hAnsi="Bookman Old Style"/>
        </w:rPr>
      </w:pPr>
    </w:p>
    <w:p w:rsidR="000E1FD9" w:rsidRDefault="000E1FD9">
      <w:pPr>
        <w:ind w:left="1440" w:firstLine="3600"/>
        <w:jc w:val="both"/>
        <w:rPr>
          <w:rFonts w:ascii="Bookman Old Style" w:hAnsi="Bookman Old Style"/>
        </w:rPr>
      </w:pPr>
    </w:p>
    <w:p w:rsidR="000E1FD9" w:rsidRDefault="000E1FD9" w:rsidP="003F39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 xml:space="preserve">ica na Rua </w:t>
      </w:r>
      <w:r>
        <w:rPr>
          <w:rFonts w:ascii="Bookman Old Style" w:hAnsi="Bookman Old Style"/>
        </w:rPr>
        <w:t>Sorocaba nº. 52 que liga a substação de energia elétrica, no bairro Turmalina.</w:t>
      </w:r>
    </w:p>
    <w:p w:rsidR="000E1FD9" w:rsidRDefault="000E1FD9" w:rsidP="003F398D">
      <w:pPr>
        <w:ind w:firstLine="1440"/>
        <w:jc w:val="both"/>
        <w:rPr>
          <w:rFonts w:ascii="Bookman Old Style" w:hAnsi="Bookman Old Style"/>
          <w:b/>
        </w:rPr>
      </w:pPr>
    </w:p>
    <w:p w:rsidR="000E1FD9" w:rsidRDefault="000E1FD9" w:rsidP="003F398D">
      <w:pPr>
        <w:ind w:firstLine="1440"/>
        <w:jc w:val="both"/>
        <w:rPr>
          <w:rFonts w:ascii="Bookman Old Style" w:hAnsi="Bookman Old Style"/>
          <w:b/>
        </w:rPr>
      </w:pPr>
    </w:p>
    <w:p w:rsidR="000E1FD9" w:rsidRDefault="000E1FD9" w:rsidP="003F398D">
      <w:pPr>
        <w:jc w:val="center"/>
        <w:rPr>
          <w:rFonts w:ascii="Bookman Old Style" w:hAnsi="Bookman Old Style"/>
          <w:b/>
        </w:rPr>
      </w:pPr>
    </w:p>
    <w:p w:rsidR="000E1FD9" w:rsidRDefault="000E1FD9" w:rsidP="003F39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E1FD9" w:rsidRDefault="000E1FD9" w:rsidP="003F398D">
      <w:pPr>
        <w:jc w:val="center"/>
        <w:rPr>
          <w:rFonts w:ascii="Bookman Old Style" w:hAnsi="Bookman Old Style"/>
          <w:b/>
        </w:rPr>
      </w:pPr>
    </w:p>
    <w:p w:rsidR="000E1FD9" w:rsidRDefault="000E1FD9" w:rsidP="003F398D">
      <w:pPr>
        <w:jc w:val="center"/>
        <w:rPr>
          <w:rFonts w:ascii="Bookman Old Style" w:hAnsi="Bookman Old Style"/>
          <w:b/>
        </w:rPr>
      </w:pPr>
    </w:p>
    <w:p w:rsidR="000E1FD9" w:rsidRDefault="000E1FD9" w:rsidP="003F398D">
      <w:pPr>
        <w:jc w:val="center"/>
        <w:rPr>
          <w:rFonts w:ascii="Bookman Old Style" w:hAnsi="Bookman Old Style"/>
          <w:b/>
        </w:rPr>
      </w:pPr>
    </w:p>
    <w:p w:rsidR="000E1FD9" w:rsidRDefault="000E1FD9" w:rsidP="003F398D">
      <w:pPr>
        <w:jc w:val="center"/>
        <w:rPr>
          <w:rFonts w:ascii="Bookman Old Style" w:hAnsi="Bookman Old Style"/>
          <w:b/>
        </w:rPr>
      </w:pPr>
    </w:p>
    <w:p w:rsidR="000E1FD9" w:rsidRPr="00C4775E" w:rsidRDefault="000E1FD9" w:rsidP="003F398D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 de tapa-buracos.</w:t>
      </w:r>
    </w:p>
    <w:p w:rsidR="000E1FD9" w:rsidRPr="003D2A9F" w:rsidRDefault="000E1FD9" w:rsidP="003F398D">
      <w:pPr>
        <w:ind w:firstLine="1440"/>
        <w:jc w:val="both"/>
        <w:rPr>
          <w:rFonts w:ascii="Bookman Old Style" w:hAnsi="Bookman Old Style"/>
        </w:rPr>
      </w:pPr>
    </w:p>
    <w:p w:rsidR="000E1FD9" w:rsidRDefault="000E1FD9" w:rsidP="003F398D">
      <w:pPr>
        <w:ind w:firstLine="1440"/>
        <w:jc w:val="both"/>
        <w:rPr>
          <w:rFonts w:ascii="Bookman Old Style" w:hAnsi="Bookman Old Style"/>
        </w:rPr>
      </w:pPr>
    </w:p>
    <w:p w:rsidR="000E1FD9" w:rsidRDefault="000E1FD9">
      <w:pPr>
        <w:ind w:firstLine="1440"/>
        <w:jc w:val="center"/>
        <w:rPr>
          <w:rFonts w:ascii="Bookman Old Style" w:hAnsi="Bookman Old Style"/>
          <w:b/>
        </w:rPr>
      </w:pPr>
    </w:p>
    <w:p w:rsidR="000E1FD9" w:rsidRDefault="000E1FD9">
      <w:pPr>
        <w:ind w:firstLine="1440"/>
        <w:jc w:val="both"/>
        <w:rPr>
          <w:rFonts w:ascii="Bookman Old Style" w:hAnsi="Bookman Old Style"/>
        </w:rPr>
      </w:pPr>
    </w:p>
    <w:p w:rsidR="000E1FD9" w:rsidRDefault="000E1FD9">
      <w:pPr>
        <w:ind w:firstLine="1440"/>
        <w:jc w:val="both"/>
        <w:rPr>
          <w:rFonts w:ascii="Bookman Old Style" w:hAnsi="Bookman Old Style"/>
        </w:rPr>
      </w:pPr>
    </w:p>
    <w:p w:rsidR="000E1FD9" w:rsidRDefault="000E1FD9" w:rsidP="003F39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0E1FD9" w:rsidRDefault="000E1FD9">
      <w:pPr>
        <w:ind w:firstLine="1440"/>
        <w:rPr>
          <w:rFonts w:ascii="Bookman Old Style" w:hAnsi="Bookman Old Style"/>
        </w:rPr>
      </w:pPr>
    </w:p>
    <w:p w:rsidR="000E1FD9" w:rsidRDefault="000E1FD9">
      <w:pPr>
        <w:rPr>
          <w:rFonts w:ascii="Bookman Old Style" w:hAnsi="Bookman Old Style"/>
        </w:rPr>
      </w:pPr>
    </w:p>
    <w:p w:rsidR="000E1FD9" w:rsidRDefault="000E1FD9">
      <w:pPr>
        <w:ind w:firstLine="1440"/>
        <w:rPr>
          <w:rFonts w:ascii="Bookman Old Style" w:hAnsi="Bookman Old Style"/>
        </w:rPr>
      </w:pPr>
    </w:p>
    <w:p w:rsidR="000E1FD9" w:rsidRDefault="000E1FD9">
      <w:pPr>
        <w:ind w:firstLine="1440"/>
        <w:rPr>
          <w:rFonts w:ascii="Bookman Old Style" w:hAnsi="Bookman Old Style"/>
        </w:rPr>
      </w:pPr>
    </w:p>
    <w:p w:rsidR="000E1FD9" w:rsidRDefault="000E1FD9" w:rsidP="003F39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E1FD9" w:rsidRDefault="000E1FD9" w:rsidP="003F39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E1FD9" w:rsidRDefault="000E1FD9" w:rsidP="003F398D">
      <w:pPr>
        <w:ind w:firstLine="120"/>
        <w:jc w:val="center"/>
        <w:outlineLvl w:val="0"/>
        <w:rPr>
          <w:rFonts w:ascii="Bookman Old Style" w:hAnsi="Bookman Old Style"/>
        </w:rPr>
      </w:pPr>
    </w:p>
    <w:p w:rsidR="000E1FD9" w:rsidRDefault="000E1FD9" w:rsidP="003F398D">
      <w:pPr>
        <w:ind w:firstLine="120"/>
        <w:jc w:val="center"/>
        <w:outlineLvl w:val="0"/>
        <w:rPr>
          <w:rFonts w:ascii="Bookman Old Style" w:hAnsi="Bookman Old Style"/>
        </w:rPr>
      </w:pPr>
    </w:p>
    <w:p w:rsidR="000E1FD9" w:rsidRDefault="000E1FD9" w:rsidP="003F398D">
      <w:pPr>
        <w:ind w:firstLine="120"/>
        <w:jc w:val="center"/>
        <w:outlineLvl w:val="0"/>
        <w:rPr>
          <w:rFonts w:ascii="Bookman Old Style" w:hAnsi="Bookman Old Style"/>
        </w:rPr>
      </w:pPr>
    </w:p>
    <w:p w:rsidR="000E1FD9" w:rsidRDefault="000E1FD9" w:rsidP="003F398D">
      <w:pPr>
        <w:ind w:firstLine="120"/>
        <w:jc w:val="center"/>
        <w:outlineLvl w:val="0"/>
        <w:rPr>
          <w:rFonts w:ascii="Bookman Old Style" w:hAnsi="Bookman Old Style"/>
        </w:rPr>
      </w:pPr>
    </w:p>
    <w:p w:rsidR="000E1FD9" w:rsidRPr="007D7026" w:rsidRDefault="000E1FD9" w:rsidP="003F398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8D" w:rsidRDefault="003F398D">
      <w:r>
        <w:separator/>
      </w:r>
    </w:p>
  </w:endnote>
  <w:endnote w:type="continuationSeparator" w:id="0">
    <w:p w:rsidR="003F398D" w:rsidRDefault="003F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8D" w:rsidRDefault="003F398D">
      <w:r>
        <w:separator/>
      </w:r>
    </w:p>
  </w:footnote>
  <w:footnote w:type="continuationSeparator" w:id="0">
    <w:p w:rsidR="003F398D" w:rsidRDefault="003F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FD9"/>
    <w:rsid w:val="001D1394"/>
    <w:rsid w:val="003D3AA8"/>
    <w:rsid w:val="003F398D"/>
    <w:rsid w:val="004C67DE"/>
    <w:rsid w:val="009A54E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1F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E1FD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E1FD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