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5B" w:rsidRDefault="005B615B" w:rsidP="002A30BF">
      <w:pPr>
        <w:pStyle w:val="Ttulo"/>
      </w:pPr>
      <w:bookmarkStart w:id="0" w:name="_GoBack"/>
      <w:bookmarkEnd w:id="0"/>
      <w:r>
        <w:t>INDICAÇÃO Nº 1846/10</w:t>
      </w:r>
    </w:p>
    <w:p w:rsidR="005B615B" w:rsidRDefault="005B615B">
      <w:pPr>
        <w:jc w:val="center"/>
        <w:rPr>
          <w:rFonts w:ascii="Bookman Old Style" w:hAnsi="Bookman Old Style"/>
          <w:b/>
          <w:u w:val="single"/>
        </w:rPr>
      </w:pPr>
    </w:p>
    <w:p w:rsidR="005B615B" w:rsidRDefault="005B615B">
      <w:pPr>
        <w:jc w:val="center"/>
        <w:rPr>
          <w:rFonts w:ascii="Bookman Old Style" w:hAnsi="Bookman Old Style"/>
          <w:b/>
          <w:u w:val="single"/>
        </w:rPr>
      </w:pPr>
    </w:p>
    <w:p w:rsidR="005B615B" w:rsidRDefault="005B615B">
      <w:pPr>
        <w:jc w:val="center"/>
        <w:rPr>
          <w:rFonts w:ascii="Bookman Old Style" w:hAnsi="Bookman Old Style"/>
          <w:b/>
          <w:u w:val="single"/>
        </w:rPr>
      </w:pPr>
    </w:p>
    <w:p w:rsidR="005B615B" w:rsidRDefault="005B615B">
      <w:pPr>
        <w:jc w:val="center"/>
        <w:rPr>
          <w:rFonts w:ascii="Bookman Old Style" w:hAnsi="Bookman Old Style"/>
          <w:b/>
          <w:u w:val="single"/>
        </w:rPr>
      </w:pPr>
    </w:p>
    <w:p w:rsidR="005B615B" w:rsidRDefault="005B615B" w:rsidP="002A30BF">
      <w:pPr>
        <w:pStyle w:val="Recuodecorpodetexto"/>
        <w:ind w:left="4440"/>
      </w:pPr>
      <w:r>
        <w:t>“Extração de árvore localizada na Rua Major João Frederico Rehder, defronte ao nº 166, no bairro Vila Linópolis”.</w:t>
      </w:r>
    </w:p>
    <w:p w:rsidR="005B615B" w:rsidRDefault="005B615B">
      <w:pPr>
        <w:ind w:left="1440" w:firstLine="3600"/>
        <w:jc w:val="both"/>
        <w:rPr>
          <w:rFonts w:ascii="Bookman Old Style" w:hAnsi="Bookman Old Style"/>
        </w:rPr>
      </w:pPr>
    </w:p>
    <w:p w:rsidR="005B615B" w:rsidRDefault="005B615B">
      <w:pPr>
        <w:ind w:left="1440" w:firstLine="3600"/>
        <w:jc w:val="both"/>
        <w:rPr>
          <w:rFonts w:ascii="Bookman Old Style" w:hAnsi="Bookman Old Style"/>
        </w:rPr>
      </w:pPr>
    </w:p>
    <w:p w:rsidR="005B615B" w:rsidRDefault="005B615B">
      <w:pPr>
        <w:ind w:left="1440" w:firstLine="3600"/>
        <w:jc w:val="both"/>
        <w:rPr>
          <w:rFonts w:ascii="Bookman Old Style" w:hAnsi="Bookman Old Style"/>
        </w:rPr>
      </w:pPr>
    </w:p>
    <w:p w:rsidR="005B615B" w:rsidRDefault="005B615B">
      <w:pPr>
        <w:ind w:left="1440" w:firstLine="3600"/>
        <w:jc w:val="both"/>
        <w:rPr>
          <w:rFonts w:ascii="Bookman Old Style" w:hAnsi="Bookman Old Style"/>
        </w:rPr>
      </w:pPr>
    </w:p>
    <w:p w:rsidR="005B615B" w:rsidRPr="003977F2" w:rsidRDefault="005B615B" w:rsidP="002A30B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extração da árvore localizada na Rua </w:t>
      </w:r>
      <w:r w:rsidRPr="0015377C">
        <w:rPr>
          <w:rFonts w:ascii="Bookman Old Style" w:hAnsi="Bookman Old Style"/>
        </w:rPr>
        <w:t>Major João Frederico Rehder, defronte ao nº 166, no bairro Vila Linópolis</w:t>
      </w:r>
      <w:r>
        <w:rPr>
          <w:rFonts w:ascii="Bookman Old Style" w:hAnsi="Bookman Old Style"/>
        </w:rPr>
        <w:t xml:space="preserve">. </w:t>
      </w:r>
    </w:p>
    <w:p w:rsidR="005B615B" w:rsidRDefault="005B615B" w:rsidP="002A30BF">
      <w:pPr>
        <w:jc w:val="center"/>
        <w:rPr>
          <w:rFonts w:ascii="Bookman Old Style" w:hAnsi="Bookman Old Style"/>
          <w:b/>
        </w:rPr>
      </w:pPr>
    </w:p>
    <w:p w:rsidR="005B615B" w:rsidRDefault="005B615B" w:rsidP="002A30BF">
      <w:pPr>
        <w:jc w:val="center"/>
        <w:rPr>
          <w:rFonts w:ascii="Bookman Old Style" w:hAnsi="Bookman Old Style"/>
          <w:b/>
        </w:rPr>
      </w:pPr>
    </w:p>
    <w:p w:rsidR="005B615B" w:rsidRDefault="005B615B" w:rsidP="002A30BF">
      <w:pPr>
        <w:jc w:val="center"/>
        <w:rPr>
          <w:rFonts w:ascii="Bookman Old Style" w:hAnsi="Bookman Old Style"/>
          <w:b/>
        </w:rPr>
      </w:pPr>
    </w:p>
    <w:p w:rsidR="005B615B" w:rsidRDefault="005B615B" w:rsidP="002A30B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B615B" w:rsidRDefault="005B615B" w:rsidP="002A30BF">
      <w:pPr>
        <w:jc w:val="center"/>
        <w:rPr>
          <w:rFonts w:ascii="Bookman Old Style" w:hAnsi="Bookman Old Style"/>
          <w:b/>
        </w:rPr>
      </w:pPr>
    </w:p>
    <w:p w:rsidR="005B615B" w:rsidRDefault="005B615B" w:rsidP="002A30BF">
      <w:pPr>
        <w:jc w:val="center"/>
        <w:rPr>
          <w:rFonts w:ascii="Bookman Old Style" w:hAnsi="Bookman Old Style"/>
          <w:b/>
        </w:rPr>
      </w:pPr>
    </w:p>
    <w:p w:rsidR="005B615B" w:rsidRDefault="005B615B" w:rsidP="002A30B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Moradores da localidade reclamaram que referida árvore está comprometida, correndo o risco de cair e provocar acidentes. Portanto, se faz necessária sua extração. </w:t>
      </w:r>
    </w:p>
    <w:p w:rsidR="005B615B" w:rsidRDefault="005B615B" w:rsidP="002A30BF">
      <w:pPr>
        <w:ind w:firstLine="1440"/>
        <w:jc w:val="both"/>
        <w:rPr>
          <w:rFonts w:ascii="Bookman Old Style" w:hAnsi="Bookman Old Style"/>
        </w:rPr>
      </w:pPr>
    </w:p>
    <w:p w:rsidR="005B615B" w:rsidRPr="001751EC" w:rsidRDefault="005B615B" w:rsidP="002A30BF">
      <w:pPr>
        <w:ind w:firstLine="1440"/>
        <w:jc w:val="both"/>
        <w:rPr>
          <w:rFonts w:ascii="Bookman Old Style" w:hAnsi="Bookman Old Style"/>
        </w:rPr>
      </w:pPr>
    </w:p>
    <w:p w:rsidR="005B615B" w:rsidRDefault="005B615B" w:rsidP="002A30BF">
      <w:pPr>
        <w:ind w:firstLine="1440"/>
        <w:jc w:val="both"/>
        <w:outlineLvl w:val="0"/>
        <w:rPr>
          <w:rFonts w:ascii="Bookman Old Style" w:hAnsi="Bookman Old Style"/>
        </w:rPr>
      </w:pPr>
    </w:p>
    <w:p w:rsidR="005B615B" w:rsidRDefault="005B615B" w:rsidP="002A30BF">
      <w:pPr>
        <w:ind w:firstLine="1440"/>
        <w:outlineLvl w:val="0"/>
        <w:rPr>
          <w:rFonts w:ascii="Bookman Old Style" w:hAnsi="Bookman Old Style"/>
        </w:rPr>
      </w:pPr>
    </w:p>
    <w:p w:rsidR="005B615B" w:rsidRDefault="005B615B" w:rsidP="002A30BF">
      <w:pPr>
        <w:ind w:firstLine="1440"/>
        <w:outlineLvl w:val="0"/>
        <w:rPr>
          <w:rFonts w:ascii="Bookman Old Style" w:hAnsi="Bookman Old Style"/>
        </w:rPr>
      </w:pPr>
    </w:p>
    <w:p w:rsidR="005B615B" w:rsidRDefault="005B615B" w:rsidP="002A30B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Maio de 2010.</w:t>
      </w:r>
    </w:p>
    <w:p w:rsidR="005B615B" w:rsidRDefault="005B615B">
      <w:pPr>
        <w:ind w:firstLine="1440"/>
        <w:rPr>
          <w:rFonts w:ascii="Bookman Old Style" w:hAnsi="Bookman Old Style"/>
        </w:rPr>
      </w:pPr>
    </w:p>
    <w:p w:rsidR="005B615B" w:rsidRDefault="005B615B">
      <w:pPr>
        <w:rPr>
          <w:rFonts w:ascii="Bookman Old Style" w:hAnsi="Bookman Old Style"/>
        </w:rPr>
      </w:pPr>
    </w:p>
    <w:p w:rsidR="005B615B" w:rsidRDefault="005B615B">
      <w:pPr>
        <w:ind w:firstLine="1440"/>
        <w:rPr>
          <w:rFonts w:ascii="Bookman Old Style" w:hAnsi="Bookman Old Style"/>
        </w:rPr>
      </w:pPr>
    </w:p>
    <w:p w:rsidR="005B615B" w:rsidRDefault="005B615B">
      <w:pPr>
        <w:ind w:firstLine="1440"/>
        <w:rPr>
          <w:rFonts w:ascii="Bookman Old Style" w:hAnsi="Bookman Old Style"/>
        </w:rPr>
      </w:pPr>
    </w:p>
    <w:p w:rsidR="005B615B" w:rsidRDefault="005B615B">
      <w:pPr>
        <w:ind w:firstLine="1440"/>
        <w:rPr>
          <w:rFonts w:ascii="Bookman Old Style" w:hAnsi="Bookman Old Style"/>
        </w:rPr>
      </w:pPr>
    </w:p>
    <w:p w:rsidR="005B615B" w:rsidRDefault="005B615B">
      <w:pPr>
        <w:ind w:firstLine="1440"/>
        <w:rPr>
          <w:rFonts w:ascii="Bookman Old Style" w:hAnsi="Bookman Old Style"/>
        </w:rPr>
      </w:pPr>
    </w:p>
    <w:p w:rsidR="005B615B" w:rsidRDefault="005B615B" w:rsidP="002A30BF">
      <w:pPr>
        <w:jc w:val="center"/>
        <w:outlineLvl w:val="0"/>
        <w:rPr>
          <w:rFonts w:ascii="Bookman Old Style" w:hAnsi="Bookman Old Style"/>
          <w:b/>
        </w:rPr>
      </w:pPr>
    </w:p>
    <w:p w:rsidR="005B615B" w:rsidRDefault="005B615B" w:rsidP="002A30B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5B615B" w:rsidRDefault="005B615B" w:rsidP="002A30B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5B615B" w:rsidRDefault="005B615B" w:rsidP="002A30BF">
      <w:pPr>
        <w:ind w:firstLine="120"/>
        <w:jc w:val="center"/>
        <w:outlineLvl w:val="0"/>
        <w:rPr>
          <w:rFonts w:ascii="Bookman Old Style" w:hAnsi="Bookman Old Style"/>
        </w:rPr>
      </w:pPr>
    </w:p>
    <w:p w:rsidR="005B615B" w:rsidRDefault="005B615B" w:rsidP="002A30BF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0BF" w:rsidRDefault="002A30BF">
      <w:r>
        <w:separator/>
      </w:r>
    </w:p>
  </w:endnote>
  <w:endnote w:type="continuationSeparator" w:id="0">
    <w:p w:rsidR="002A30BF" w:rsidRDefault="002A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0BF" w:rsidRDefault="002A30BF">
      <w:r>
        <w:separator/>
      </w:r>
    </w:p>
  </w:footnote>
  <w:footnote w:type="continuationSeparator" w:id="0">
    <w:p w:rsidR="002A30BF" w:rsidRDefault="002A3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30BF"/>
    <w:rsid w:val="003D3AA8"/>
    <w:rsid w:val="004C67DE"/>
    <w:rsid w:val="005B615B"/>
    <w:rsid w:val="007640D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B615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B615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