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0A" w:rsidRDefault="00F53B0A" w:rsidP="004D1BE7">
      <w:pPr>
        <w:pStyle w:val="Ttulo"/>
      </w:pPr>
      <w:bookmarkStart w:id="0" w:name="_GoBack"/>
      <w:bookmarkEnd w:id="0"/>
    </w:p>
    <w:p w:rsidR="00F53B0A" w:rsidRDefault="00F53B0A" w:rsidP="004D1BE7">
      <w:pPr>
        <w:pStyle w:val="Ttulo"/>
      </w:pPr>
    </w:p>
    <w:p w:rsidR="00F53B0A" w:rsidRDefault="00F53B0A" w:rsidP="004D1BE7">
      <w:pPr>
        <w:pStyle w:val="Ttulo"/>
      </w:pPr>
    </w:p>
    <w:p w:rsidR="00F53B0A" w:rsidRDefault="00F53B0A" w:rsidP="004D1BE7">
      <w:pPr>
        <w:pStyle w:val="Ttulo"/>
      </w:pPr>
    </w:p>
    <w:p w:rsidR="00F53B0A" w:rsidRDefault="00F53B0A" w:rsidP="004D1BE7">
      <w:pPr>
        <w:pStyle w:val="Ttulo"/>
      </w:pPr>
    </w:p>
    <w:p w:rsidR="00F53B0A" w:rsidRDefault="00F53B0A" w:rsidP="004D1BE7">
      <w:pPr>
        <w:pStyle w:val="Ttulo"/>
      </w:pPr>
    </w:p>
    <w:p w:rsidR="00F53B0A" w:rsidRDefault="00F53B0A" w:rsidP="004D1BE7">
      <w:pPr>
        <w:pStyle w:val="Ttulo"/>
      </w:pPr>
    </w:p>
    <w:p w:rsidR="00F53B0A" w:rsidRDefault="00F53B0A" w:rsidP="004D1BE7">
      <w:pPr>
        <w:pStyle w:val="Ttulo"/>
      </w:pPr>
    </w:p>
    <w:p w:rsidR="00F53B0A" w:rsidRDefault="00F53B0A" w:rsidP="004D1BE7">
      <w:pPr>
        <w:pStyle w:val="Ttulo"/>
      </w:pPr>
    </w:p>
    <w:p w:rsidR="00F53B0A" w:rsidRDefault="00F53B0A" w:rsidP="004D1BE7">
      <w:pPr>
        <w:pStyle w:val="Ttulo"/>
      </w:pPr>
    </w:p>
    <w:p w:rsidR="00F53B0A" w:rsidRDefault="00F53B0A" w:rsidP="004D1BE7">
      <w:pPr>
        <w:pStyle w:val="Ttulo"/>
      </w:pPr>
      <w:r>
        <w:t>INDICAÇÃO  2280/10</w:t>
      </w:r>
    </w:p>
    <w:p w:rsidR="00F53B0A" w:rsidRDefault="00F53B0A" w:rsidP="004D1BE7">
      <w:pPr>
        <w:jc w:val="center"/>
        <w:rPr>
          <w:rFonts w:ascii="Bookman Old Style" w:hAnsi="Bookman Old Style"/>
          <w:b/>
          <w:u w:val="single"/>
        </w:rPr>
      </w:pPr>
    </w:p>
    <w:p w:rsidR="00F53B0A" w:rsidRDefault="00F53B0A" w:rsidP="004D1BE7">
      <w:pPr>
        <w:jc w:val="center"/>
        <w:rPr>
          <w:rFonts w:ascii="Bookman Old Style" w:hAnsi="Bookman Old Style"/>
          <w:b/>
          <w:u w:val="single"/>
        </w:rPr>
      </w:pPr>
    </w:p>
    <w:p w:rsidR="00F53B0A" w:rsidRDefault="00F53B0A" w:rsidP="004D1BE7">
      <w:pPr>
        <w:pStyle w:val="Recuodecorpodetexto"/>
        <w:ind w:left="4440"/>
      </w:pPr>
      <w:r>
        <w:t>“Operação tapa-buracos na Avenida Corifeu de Azevedo Marques, nas proximidades do Parque Araçariguama, no bairro Jardim Itamaraty (Reitera indicação 1889/10)”.</w:t>
      </w:r>
    </w:p>
    <w:p w:rsidR="00F53B0A" w:rsidRDefault="00F53B0A" w:rsidP="004D1BE7">
      <w:pPr>
        <w:ind w:left="1440" w:firstLine="3600"/>
        <w:jc w:val="both"/>
        <w:rPr>
          <w:rFonts w:ascii="Bookman Old Style" w:hAnsi="Bookman Old Style"/>
        </w:rPr>
      </w:pPr>
    </w:p>
    <w:p w:rsidR="00F53B0A" w:rsidRDefault="00F53B0A" w:rsidP="004D1BE7">
      <w:pPr>
        <w:ind w:left="1440" w:firstLine="3600"/>
        <w:jc w:val="both"/>
        <w:rPr>
          <w:rFonts w:ascii="Bookman Old Style" w:hAnsi="Bookman Old Style"/>
        </w:rPr>
      </w:pPr>
    </w:p>
    <w:p w:rsidR="00F53B0A" w:rsidRDefault="00F53B0A" w:rsidP="004D1BE7">
      <w:pPr>
        <w:ind w:left="1440" w:firstLine="3600"/>
        <w:jc w:val="both"/>
        <w:rPr>
          <w:rFonts w:ascii="Bookman Old Style" w:hAnsi="Bookman Old Style"/>
        </w:rPr>
      </w:pPr>
    </w:p>
    <w:p w:rsidR="00F53B0A" w:rsidRDefault="00F53B0A" w:rsidP="004D1BE7">
      <w:pPr>
        <w:ind w:left="1440" w:firstLine="3600"/>
        <w:jc w:val="both"/>
        <w:rPr>
          <w:rFonts w:ascii="Bookman Old Style" w:hAnsi="Bookman Old Style"/>
        </w:rPr>
      </w:pPr>
    </w:p>
    <w:p w:rsidR="00F53B0A" w:rsidRPr="00DF1418" w:rsidRDefault="00F53B0A" w:rsidP="004D1BE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bCs/>
          <w:sz w:val="24"/>
          <w:szCs w:val="24"/>
        </w:rPr>
        <w:t>INDICA</w:t>
      </w:r>
      <w:r w:rsidRPr="00DF141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Avenida Corifeu de Azevedo Marques, nas proximidades do Parque Araçariguama, no bairro Jardim Itamaraty.</w:t>
      </w:r>
    </w:p>
    <w:p w:rsidR="00F53B0A" w:rsidRDefault="00F53B0A" w:rsidP="004D1BE7">
      <w:pPr>
        <w:jc w:val="center"/>
        <w:rPr>
          <w:rFonts w:ascii="Bookman Old Style" w:hAnsi="Bookman Old Style"/>
          <w:b/>
        </w:rPr>
      </w:pPr>
    </w:p>
    <w:p w:rsidR="00F53B0A" w:rsidRDefault="00F53B0A" w:rsidP="004D1BE7">
      <w:pPr>
        <w:jc w:val="center"/>
        <w:rPr>
          <w:rFonts w:ascii="Bookman Old Style" w:hAnsi="Bookman Old Style"/>
          <w:b/>
        </w:rPr>
      </w:pPr>
    </w:p>
    <w:p w:rsidR="00F53B0A" w:rsidRPr="00DF1418" w:rsidRDefault="00F53B0A" w:rsidP="004D1BE7">
      <w:pPr>
        <w:jc w:val="center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Justificativa:</w:t>
      </w:r>
    </w:p>
    <w:p w:rsidR="00F53B0A" w:rsidRPr="00DF1418" w:rsidRDefault="00F53B0A" w:rsidP="004D1BE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53B0A" w:rsidRDefault="00F53B0A" w:rsidP="004D1BE7">
      <w:pPr>
        <w:jc w:val="center"/>
        <w:rPr>
          <w:rFonts w:ascii="Bookman Old Style" w:hAnsi="Bookman Old Style"/>
          <w:b/>
        </w:rPr>
      </w:pPr>
    </w:p>
    <w:p w:rsidR="00F53B0A" w:rsidRDefault="00F53B0A" w:rsidP="004D1BE7">
      <w:pPr>
        <w:pStyle w:val="Recuodecorpodetexto"/>
        <w:ind w:left="0" w:firstLine="1440"/>
        <w:rPr>
          <w:b/>
        </w:rPr>
      </w:pPr>
      <w:r>
        <w:t xml:space="preserve">Os buracos existentes no local estão danificando os veículos, dificultando o tráfego pela rua e aumentando o risco de acidentes devido ao estado deteriorado da via, causando transtornos para os moradores residentes na localidade. </w:t>
      </w:r>
    </w:p>
    <w:p w:rsidR="00F53B0A" w:rsidRDefault="00F53B0A" w:rsidP="004D1BE7">
      <w:pPr>
        <w:ind w:firstLine="1440"/>
        <w:jc w:val="both"/>
        <w:rPr>
          <w:rFonts w:ascii="Bookman Old Style" w:hAnsi="Bookman Old Style"/>
        </w:rPr>
      </w:pPr>
    </w:p>
    <w:p w:rsidR="00F53B0A" w:rsidRDefault="00F53B0A" w:rsidP="004D1BE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F53B0A" w:rsidRDefault="00F53B0A" w:rsidP="004D1BE7">
      <w:pPr>
        <w:ind w:firstLine="1440"/>
        <w:jc w:val="both"/>
        <w:rPr>
          <w:rFonts w:ascii="Bookman Old Style" w:hAnsi="Bookman Old Style"/>
        </w:rPr>
      </w:pPr>
    </w:p>
    <w:p w:rsidR="00F53B0A" w:rsidRDefault="00F53B0A" w:rsidP="004D1BE7">
      <w:pPr>
        <w:ind w:firstLine="1440"/>
        <w:jc w:val="both"/>
        <w:outlineLvl w:val="0"/>
        <w:rPr>
          <w:rFonts w:ascii="Bookman Old Style" w:hAnsi="Bookman Old Style"/>
        </w:rPr>
      </w:pPr>
    </w:p>
    <w:p w:rsidR="00F53B0A" w:rsidRDefault="00F53B0A" w:rsidP="004D1BE7">
      <w:pPr>
        <w:ind w:firstLine="1440"/>
        <w:outlineLvl w:val="0"/>
        <w:rPr>
          <w:rFonts w:ascii="Bookman Old Style" w:hAnsi="Bookman Old Style"/>
        </w:rPr>
      </w:pPr>
    </w:p>
    <w:p w:rsidR="00F53B0A" w:rsidRDefault="00F53B0A" w:rsidP="004D1BE7">
      <w:pPr>
        <w:ind w:firstLine="1440"/>
        <w:outlineLvl w:val="0"/>
        <w:rPr>
          <w:rFonts w:ascii="Bookman Old Style" w:hAnsi="Bookman Old Style"/>
        </w:rPr>
      </w:pPr>
    </w:p>
    <w:p w:rsidR="00F53B0A" w:rsidRPr="00DF1418" w:rsidRDefault="00F53B0A" w:rsidP="004D1BE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F141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29 de Julho </w:t>
      </w:r>
      <w:r w:rsidRPr="00DF1418">
        <w:rPr>
          <w:rFonts w:ascii="Bookman Old Style" w:hAnsi="Bookman Old Style"/>
          <w:sz w:val="24"/>
          <w:szCs w:val="24"/>
        </w:rPr>
        <w:t>de 2010.</w:t>
      </w:r>
    </w:p>
    <w:p w:rsidR="00F53B0A" w:rsidRDefault="00F53B0A" w:rsidP="004D1BE7">
      <w:pPr>
        <w:ind w:firstLine="1440"/>
        <w:rPr>
          <w:rFonts w:ascii="Bookman Old Style" w:hAnsi="Bookman Old Style"/>
        </w:rPr>
      </w:pPr>
    </w:p>
    <w:p w:rsidR="00F53B0A" w:rsidRDefault="00F53B0A" w:rsidP="004D1BE7">
      <w:pPr>
        <w:rPr>
          <w:rFonts w:ascii="Bookman Old Style" w:hAnsi="Bookman Old Style"/>
        </w:rPr>
      </w:pPr>
    </w:p>
    <w:p w:rsidR="00F53B0A" w:rsidRDefault="00F53B0A" w:rsidP="004D1BE7">
      <w:pPr>
        <w:ind w:firstLine="1440"/>
        <w:rPr>
          <w:rFonts w:ascii="Bookman Old Style" w:hAnsi="Bookman Old Style"/>
        </w:rPr>
      </w:pPr>
    </w:p>
    <w:p w:rsidR="00F53B0A" w:rsidRDefault="00F53B0A" w:rsidP="004D1BE7">
      <w:pPr>
        <w:jc w:val="center"/>
        <w:outlineLvl w:val="0"/>
        <w:rPr>
          <w:rFonts w:ascii="Bookman Old Style" w:hAnsi="Bookman Old Style"/>
          <w:b/>
        </w:rPr>
      </w:pPr>
    </w:p>
    <w:p w:rsidR="00F53B0A" w:rsidRPr="00DF1418" w:rsidRDefault="00F53B0A" w:rsidP="004D1BE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ANÍZIO TAVARES</w:t>
      </w:r>
    </w:p>
    <w:p w:rsidR="00F53B0A" w:rsidRPr="00DF1418" w:rsidRDefault="00F53B0A" w:rsidP="004D1BE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F1418">
        <w:rPr>
          <w:rFonts w:ascii="Bookman Old Style" w:hAnsi="Bookman Old Style"/>
          <w:sz w:val="24"/>
          <w:szCs w:val="24"/>
        </w:rPr>
        <w:t>-Presidente-</w:t>
      </w:r>
    </w:p>
    <w:p w:rsidR="00F53B0A" w:rsidRPr="00DF1418" w:rsidRDefault="00F53B0A" w:rsidP="004D1BE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53B0A" w:rsidRPr="00DF1418" w:rsidRDefault="00F53B0A" w:rsidP="004D1BE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F53B0A" w:rsidRPr="00DF1418" w:rsidRDefault="00F53B0A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E7" w:rsidRDefault="004D1BE7">
      <w:r>
        <w:separator/>
      </w:r>
    </w:p>
  </w:endnote>
  <w:endnote w:type="continuationSeparator" w:id="0">
    <w:p w:rsidR="004D1BE7" w:rsidRDefault="004D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E7" w:rsidRDefault="004D1BE7">
      <w:r>
        <w:separator/>
      </w:r>
    </w:p>
  </w:footnote>
  <w:footnote w:type="continuationSeparator" w:id="0">
    <w:p w:rsidR="004D1BE7" w:rsidRDefault="004D1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1BE7"/>
    <w:rsid w:val="009F196D"/>
    <w:rsid w:val="00A9035B"/>
    <w:rsid w:val="00A95B43"/>
    <w:rsid w:val="00CD613B"/>
    <w:rsid w:val="00F5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53B0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53B0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