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81D" w:rsidRDefault="00D2081D" w:rsidP="00D2081D">
      <w:pPr>
        <w:pStyle w:val="Ttulo"/>
      </w:pPr>
      <w:bookmarkStart w:id="0" w:name="_GoBack"/>
      <w:bookmarkEnd w:id="0"/>
      <w:r>
        <w:t>INDICAÇÃO Nº 914/11</w:t>
      </w:r>
    </w:p>
    <w:p w:rsidR="00D2081D" w:rsidRDefault="00D2081D" w:rsidP="00D2081D">
      <w:pPr>
        <w:jc w:val="center"/>
        <w:rPr>
          <w:rFonts w:ascii="Bookman Old Style" w:hAnsi="Bookman Old Style"/>
          <w:b/>
          <w:u w:val="single"/>
        </w:rPr>
      </w:pPr>
    </w:p>
    <w:p w:rsidR="00D2081D" w:rsidRDefault="00D2081D" w:rsidP="00D2081D">
      <w:pPr>
        <w:jc w:val="center"/>
        <w:rPr>
          <w:rFonts w:ascii="Bookman Old Style" w:hAnsi="Bookman Old Style"/>
          <w:b/>
          <w:u w:val="single"/>
        </w:rPr>
      </w:pPr>
    </w:p>
    <w:p w:rsidR="00D2081D" w:rsidRDefault="00D2081D" w:rsidP="00D2081D">
      <w:pPr>
        <w:pStyle w:val="Recuodecorpodetexto"/>
        <w:ind w:left="4440"/>
      </w:pPr>
      <w:r>
        <w:t xml:space="preserve">“Possibilidade da Retirada de uma Placa de Proibido Estacionar, localizada na Rua </w:t>
      </w:r>
      <w:r>
        <w:rPr>
          <w:rStyle w:val="pp-headline-itempp-headline-address"/>
        </w:rPr>
        <w:t>João Calvino</w:t>
      </w:r>
      <w:r>
        <w:t>, na altura do nº 74, no Bairro Jardim das Orquídeas”.</w:t>
      </w:r>
    </w:p>
    <w:p w:rsidR="00D2081D" w:rsidRDefault="00D2081D" w:rsidP="00D2081D">
      <w:pPr>
        <w:ind w:left="1440" w:firstLine="3600"/>
        <w:jc w:val="both"/>
        <w:rPr>
          <w:rFonts w:ascii="Bookman Old Style" w:hAnsi="Bookman Old Style"/>
        </w:rPr>
      </w:pPr>
    </w:p>
    <w:p w:rsidR="00D2081D" w:rsidRDefault="00D2081D" w:rsidP="00D2081D">
      <w:pPr>
        <w:ind w:left="1440" w:firstLine="3600"/>
        <w:jc w:val="both"/>
        <w:rPr>
          <w:rFonts w:ascii="Bookman Old Style" w:hAnsi="Bookman Old Style"/>
        </w:rPr>
      </w:pPr>
    </w:p>
    <w:p w:rsidR="00D2081D" w:rsidRDefault="00D2081D" w:rsidP="00D2081D">
      <w:pPr>
        <w:ind w:left="1440" w:firstLine="3600"/>
        <w:jc w:val="both"/>
        <w:rPr>
          <w:rFonts w:ascii="Bookman Old Style" w:hAnsi="Bookman Old Style"/>
        </w:rPr>
      </w:pPr>
    </w:p>
    <w:p w:rsidR="00D2081D" w:rsidRPr="00601001" w:rsidRDefault="00D2081D" w:rsidP="00D2081D">
      <w:pPr>
        <w:ind w:left="1440" w:firstLine="3600"/>
        <w:jc w:val="both"/>
        <w:rPr>
          <w:rFonts w:ascii="Bookman Old Style" w:hAnsi="Bookman Old Style"/>
        </w:rPr>
      </w:pPr>
    </w:p>
    <w:p w:rsidR="00D2081D" w:rsidRPr="00601001" w:rsidRDefault="00D2081D" w:rsidP="00D2081D">
      <w:pPr>
        <w:ind w:firstLine="1440"/>
        <w:jc w:val="both"/>
        <w:rPr>
          <w:rFonts w:ascii="Bookman Old Style" w:hAnsi="Bookman Old Style"/>
          <w:b/>
        </w:rPr>
      </w:pPr>
      <w:r w:rsidRPr="00601001">
        <w:rPr>
          <w:rFonts w:ascii="Bookman Old Style" w:hAnsi="Bookman Old Style"/>
          <w:b/>
          <w:bCs/>
        </w:rPr>
        <w:t>INDICA</w:t>
      </w:r>
      <w:r w:rsidRPr="00601001">
        <w:rPr>
          <w:rFonts w:ascii="Bookman Old Style" w:hAnsi="Bookman Old Style"/>
        </w:rPr>
        <w:t xml:space="preserve"> ao Senhor Prefeito Municipal, na forma regimental, determinar ao setor competente que </w:t>
      </w:r>
      <w:r>
        <w:rPr>
          <w:rFonts w:ascii="Bookman Old Style" w:hAnsi="Bookman Old Style"/>
        </w:rPr>
        <w:t>verifique a possibilidade de</w:t>
      </w:r>
      <w:r w:rsidRPr="0060100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um </w:t>
      </w:r>
      <w:r w:rsidRPr="00601001">
        <w:rPr>
          <w:rFonts w:ascii="Bookman Old Style" w:hAnsi="Bookman Old Style"/>
        </w:rPr>
        <w:t xml:space="preserve">estudo </w:t>
      </w:r>
      <w:r>
        <w:rPr>
          <w:rFonts w:ascii="Bookman Old Style" w:hAnsi="Bookman Old Style"/>
        </w:rPr>
        <w:t>e a possibilidade da Retirada da</w:t>
      </w:r>
      <w:r w:rsidRPr="00601001">
        <w:rPr>
          <w:rFonts w:ascii="Bookman Old Style" w:hAnsi="Bookman Old Style"/>
        </w:rPr>
        <w:t xml:space="preserve"> Placa Proibido Estacionar, localizada na Rua </w:t>
      </w:r>
      <w:r w:rsidRPr="00601001">
        <w:rPr>
          <w:rStyle w:val="pp-headline-itempp-headline-address"/>
        </w:rPr>
        <w:t>João Calvino</w:t>
      </w:r>
      <w:r w:rsidRPr="00601001">
        <w:rPr>
          <w:rFonts w:ascii="Bookman Old Style" w:hAnsi="Bookman Old Style"/>
        </w:rPr>
        <w:t>, na altura do nº 74, no Bairro Jardim das Orquídeas.</w:t>
      </w:r>
    </w:p>
    <w:p w:rsidR="00D2081D" w:rsidRPr="00601001" w:rsidRDefault="00D2081D" w:rsidP="00D2081D">
      <w:pPr>
        <w:jc w:val="center"/>
        <w:rPr>
          <w:rFonts w:ascii="Bookman Old Style" w:hAnsi="Bookman Old Style"/>
          <w:b/>
        </w:rPr>
      </w:pPr>
    </w:p>
    <w:p w:rsidR="00D2081D" w:rsidRDefault="00D2081D" w:rsidP="00D2081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2081D" w:rsidRDefault="00D2081D" w:rsidP="00D2081D">
      <w:pPr>
        <w:jc w:val="center"/>
        <w:rPr>
          <w:rFonts w:ascii="Bookman Old Style" w:hAnsi="Bookman Old Style"/>
          <w:b/>
        </w:rPr>
      </w:pPr>
    </w:p>
    <w:p w:rsidR="00D2081D" w:rsidRDefault="00D2081D" w:rsidP="00D2081D">
      <w:pPr>
        <w:jc w:val="center"/>
        <w:rPr>
          <w:rFonts w:ascii="Bookman Old Style" w:hAnsi="Bookman Old Style"/>
          <w:b/>
        </w:rPr>
      </w:pPr>
    </w:p>
    <w:p w:rsidR="00D2081D" w:rsidRDefault="00D2081D" w:rsidP="00D2081D">
      <w:pPr>
        <w:jc w:val="center"/>
        <w:rPr>
          <w:rFonts w:ascii="Bookman Old Style" w:hAnsi="Bookman Old Style"/>
          <w:b/>
        </w:rPr>
      </w:pPr>
    </w:p>
    <w:p w:rsidR="00D2081D" w:rsidRDefault="00D2081D" w:rsidP="00D2081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teve o transito alterado e vários comerciantes reivindicaram junto a este vereador um estudo e a possibilidade de retirada da placa existente no local de proibido estacionar, devido à falta de vaga de estacionamento no bairro prejudicando o comercio, além de no local com essa alteração não necessitar mais dessa sinalização de transito, este vereador sugere ao setor competente que faça uma visita no local e constaste a real necessidade de atender essa solicitação dos comerciantes do local.</w:t>
      </w:r>
    </w:p>
    <w:p w:rsidR="00D2081D" w:rsidRDefault="00D2081D" w:rsidP="00D2081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D2081D" w:rsidRPr="001751EC" w:rsidRDefault="00D2081D" w:rsidP="00D2081D">
      <w:pPr>
        <w:ind w:firstLine="1440"/>
        <w:jc w:val="both"/>
        <w:rPr>
          <w:rFonts w:ascii="Bookman Old Style" w:hAnsi="Bookman Old Style"/>
        </w:rPr>
      </w:pPr>
    </w:p>
    <w:p w:rsidR="00D2081D" w:rsidRDefault="00D2081D" w:rsidP="00D2081D">
      <w:pPr>
        <w:ind w:firstLine="1440"/>
        <w:jc w:val="both"/>
        <w:outlineLvl w:val="0"/>
        <w:rPr>
          <w:rFonts w:ascii="Bookman Old Style" w:hAnsi="Bookman Old Style"/>
        </w:rPr>
      </w:pPr>
    </w:p>
    <w:p w:rsidR="00D2081D" w:rsidRDefault="00D2081D" w:rsidP="00D2081D">
      <w:pPr>
        <w:ind w:firstLine="1440"/>
        <w:outlineLvl w:val="0"/>
        <w:rPr>
          <w:rFonts w:ascii="Bookman Old Style" w:hAnsi="Bookman Old Style"/>
        </w:rPr>
      </w:pPr>
    </w:p>
    <w:p w:rsidR="00D2081D" w:rsidRDefault="00D2081D" w:rsidP="00D2081D">
      <w:pPr>
        <w:ind w:firstLine="1440"/>
        <w:outlineLvl w:val="0"/>
        <w:rPr>
          <w:rFonts w:ascii="Bookman Old Style" w:hAnsi="Bookman Old Style"/>
        </w:rPr>
      </w:pPr>
    </w:p>
    <w:p w:rsidR="00D2081D" w:rsidRDefault="00D2081D" w:rsidP="00D2081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março de 2011.</w:t>
      </w:r>
    </w:p>
    <w:p w:rsidR="00D2081D" w:rsidRDefault="00D2081D" w:rsidP="00D2081D">
      <w:pPr>
        <w:ind w:firstLine="1440"/>
        <w:rPr>
          <w:rFonts w:ascii="Bookman Old Style" w:hAnsi="Bookman Old Style"/>
        </w:rPr>
      </w:pPr>
    </w:p>
    <w:p w:rsidR="00D2081D" w:rsidRDefault="00D2081D" w:rsidP="00D2081D">
      <w:pPr>
        <w:rPr>
          <w:rFonts w:ascii="Bookman Old Style" w:hAnsi="Bookman Old Style"/>
        </w:rPr>
      </w:pPr>
    </w:p>
    <w:p w:rsidR="00D2081D" w:rsidRDefault="00D2081D" w:rsidP="00D2081D">
      <w:pPr>
        <w:ind w:firstLine="1440"/>
        <w:rPr>
          <w:rFonts w:ascii="Bookman Old Style" w:hAnsi="Bookman Old Style"/>
        </w:rPr>
      </w:pPr>
    </w:p>
    <w:p w:rsidR="00D2081D" w:rsidRDefault="00D2081D" w:rsidP="00D2081D">
      <w:pPr>
        <w:jc w:val="center"/>
        <w:outlineLvl w:val="0"/>
        <w:rPr>
          <w:rFonts w:ascii="Bookman Old Style" w:hAnsi="Bookman Old Style"/>
          <w:b/>
        </w:rPr>
      </w:pPr>
    </w:p>
    <w:p w:rsidR="00D2081D" w:rsidRDefault="00D2081D" w:rsidP="00D2081D">
      <w:pPr>
        <w:jc w:val="center"/>
        <w:outlineLvl w:val="0"/>
        <w:rPr>
          <w:rFonts w:ascii="Bookman Old Style" w:hAnsi="Bookman Old Style"/>
          <w:b/>
        </w:rPr>
      </w:pPr>
    </w:p>
    <w:p w:rsidR="00D2081D" w:rsidRPr="001301A0" w:rsidRDefault="00D2081D" w:rsidP="00D2081D">
      <w:pPr>
        <w:jc w:val="center"/>
        <w:outlineLvl w:val="0"/>
        <w:rPr>
          <w:rFonts w:ascii="Bookman Old Style" w:hAnsi="Bookman Old Style"/>
          <w:b/>
          <w:sz w:val="32"/>
          <w:szCs w:val="32"/>
        </w:rPr>
      </w:pPr>
      <w:r w:rsidRPr="001301A0">
        <w:rPr>
          <w:rFonts w:ascii="Bookman Old Style" w:hAnsi="Bookman Old Style"/>
          <w:b/>
          <w:sz w:val="32"/>
          <w:szCs w:val="32"/>
        </w:rPr>
        <w:t>FABIANO W. RUIZ MARTINEZ</w:t>
      </w:r>
    </w:p>
    <w:p w:rsidR="00D2081D" w:rsidRDefault="00D2081D" w:rsidP="00D2081D">
      <w:pPr>
        <w:ind w:firstLine="120"/>
        <w:jc w:val="center"/>
        <w:outlineLvl w:val="0"/>
        <w:rPr>
          <w:rFonts w:ascii="Bookman Old Style" w:hAnsi="Bookman Old Style"/>
        </w:rPr>
      </w:pPr>
      <w:r w:rsidRPr="001301A0">
        <w:rPr>
          <w:rFonts w:ascii="Bookman Old Style" w:hAnsi="Bookman Old Style"/>
          <w:sz w:val="32"/>
          <w:szCs w:val="32"/>
        </w:rPr>
        <w:t>“</w:t>
      </w:r>
      <w:r w:rsidRPr="001301A0">
        <w:rPr>
          <w:rFonts w:ascii="Bookman Old Style" w:hAnsi="Bookman Old Style"/>
          <w:b/>
          <w:sz w:val="32"/>
          <w:szCs w:val="32"/>
        </w:rPr>
        <w:t>PINGUIM”</w:t>
      </w:r>
    </w:p>
    <w:p w:rsidR="00D2081D" w:rsidRDefault="00D2081D" w:rsidP="00D2081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D2081D" w:rsidRDefault="00D2081D" w:rsidP="00D2081D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132" w:rsidRDefault="00171132">
      <w:r>
        <w:separator/>
      </w:r>
    </w:p>
  </w:endnote>
  <w:endnote w:type="continuationSeparator" w:id="0">
    <w:p w:rsidR="00171132" w:rsidRDefault="0017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132" w:rsidRDefault="00171132">
      <w:r>
        <w:separator/>
      </w:r>
    </w:p>
  </w:footnote>
  <w:footnote w:type="continuationSeparator" w:id="0">
    <w:p w:rsidR="00171132" w:rsidRDefault="00171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79EF"/>
    <w:rsid w:val="00171132"/>
    <w:rsid w:val="001D1394"/>
    <w:rsid w:val="003D3AA8"/>
    <w:rsid w:val="004C67DE"/>
    <w:rsid w:val="009F196D"/>
    <w:rsid w:val="00A9035B"/>
    <w:rsid w:val="00CD613B"/>
    <w:rsid w:val="00D2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2081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2081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2081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2081D"/>
    <w:rPr>
      <w:rFonts w:ascii="Bookman Old Style" w:hAnsi="Bookman Old Style"/>
      <w:sz w:val="24"/>
      <w:szCs w:val="24"/>
    </w:rPr>
  </w:style>
  <w:style w:type="character" w:customStyle="1" w:styleId="pp-headline-itempp-headline-address">
    <w:name w:val="pp-headline-item pp-headline-address"/>
    <w:basedOn w:val="Fontepargpadro"/>
    <w:rsid w:val="00D20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