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F4" w:rsidRPr="00307D93" w:rsidRDefault="006513F4" w:rsidP="006513F4">
      <w:pPr>
        <w:pStyle w:val="Ttulo"/>
      </w:pPr>
      <w:bookmarkStart w:id="0" w:name="_GoBack"/>
      <w:bookmarkEnd w:id="0"/>
      <w:r w:rsidRPr="00307D93">
        <w:t xml:space="preserve">INDICAÇÃO Nº </w:t>
      </w:r>
      <w:r>
        <w:t>1836</w:t>
      </w:r>
      <w:r w:rsidRPr="00307D93">
        <w:t>/11</w:t>
      </w:r>
    </w:p>
    <w:p w:rsidR="006513F4" w:rsidRPr="00307D93" w:rsidRDefault="006513F4" w:rsidP="006513F4">
      <w:pPr>
        <w:jc w:val="center"/>
        <w:rPr>
          <w:rFonts w:ascii="Bookman Old Style" w:hAnsi="Bookman Old Style"/>
          <w:b/>
          <w:u w:val="single"/>
        </w:rPr>
      </w:pPr>
    </w:p>
    <w:p w:rsidR="006513F4" w:rsidRPr="00307D93" w:rsidRDefault="006513F4" w:rsidP="006513F4">
      <w:pPr>
        <w:jc w:val="center"/>
        <w:rPr>
          <w:rFonts w:ascii="Bookman Old Style" w:hAnsi="Bookman Old Style"/>
          <w:b/>
          <w:u w:val="single"/>
        </w:rPr>
      </w:pPr>
    </w:p>
    <w:p w:rsidR="006513F4" w:rsidRPr="00307D93" w:rsidRDefault="006513F4" w:rsidP="006513F4">
      <w:pPr>
        <w:jc w:val="center"/>
        <w:rPr>
          <w:rFonts w:ascii="Bookman Old Style" w:hAnsi="Bookman Old Style"/>
          <w:b/>
          <w:u w:val="single"/>
        </w:rPr>
      </w:pPr>
    </w:p>
    <w:p w:rsidR="006513F4" w:rsidRPr="00307D93" w:rsidRDefault="006513F4" w:rsidP="006513F4">
      <w:pPr>
        <w:pStyle w:val="Recuodecorpodetexto"/>
        <w:ind w:left="4440"/>
      </w:pPr>
      <w:r w:rsidRPr="00307D93">
        <w:t xml:space="preserve">“Operação tapa-buracos na </w:t>
      </w:r>
      <w:r>
        <w:t>Avenida da Indústria, próximo ao nº 1232, no bairro Dona Regina</w:t>
      </w:r>
      <w:r w:rsidRPr="00307D93">
        <w:t xml:space="preserve">”. </w:t>
      </w:r>
    </w:p>
    <w:p w:rsidR="006513F4" w:rsidRPr="00307D93" w:rsidRDefault="006513F4" w:rsidP="006513F4">
      <w:pPr>
        <w:ind w:left="1440" w:firstLine="3600"/>
        <w:jc w:val="both"/>
        <w:rPr>
          <w:rFonts w:ascii="Bookman Old Style" w:hAnsi="Bookman Old Style"/>
        </w:rPr>
      </w:pPr>
    </w:p>
    <w:p w:rsidR="006513F4" w:rsidRPr="00307D93" w:rsidRDefault="006513F4" w:rsidP="006513F4">
      <w:pPr>
        <w:ind w:left="1440" w:firstLine="3600"/>
        <w:jc w:val="both"/>
        <w:rPr>
          <w:rFonts w:ascii="Bookman Old Style" w:hAnsi="Bookman Old Style"/>
        </w:rPr>
      </w:pPr>
    </w:p>
    <w:p w:rsidR="006513F4" w:rsidRPr="00307D93" w:rsidRDefault="006513F4" w:rsidP="006513F4">
      <w:pPr>
        <w:ind w:left="1440" w:firstLine="3600"/>
        <w:jc w:val="both"/>
        <w:rPr>
          <w:rFonts w:ascii="Bookman Old Style" w:hAnsi="Bookman Old Style"/>
        </w:rPr>
      </w:pPr>
    </w:p>
    <w:p w:rsidR="006513F4" w:rsidRPr="00181D3D" w:rsidRDefault="006513F4" w:rsidP="006513F4">
      <w:pPr>
        <w:ind w:left="1440" w:firstLine="3600"/>
        <w:jc w:val="both"/>
        <w:rPr>
          <w:rFonts w:ascii="Bookman Old Style" w:hAnsi="Bookman Old Style"/>
        </w:rPr>
      </w:pPr>
    </w:p>
    <w:p w:rsidR="006513F4" w:rsidRPr="00181D3D" w:rsidRDefault="006513F4" w:rsidP="006513F4">
      <w:pPr>
        <w:ind w:firstLine="1440"/>
        <w:jc w:val="both"/>
        <w:rPr>
          <w:rFonts w:ascii="Bookman Old Style" w:hAnsi="Bookman Old Style"/>
          <w:b/>
        </w:rPr>
      </w:pPr>
      <w:r w:rsidRPr="006E7216">
        <w:rPr>
          <w:rFonts w:ascii="Bookman Old Style" w:hAnsi="Bookman Old Style"/>
          <w:b/>
          <w:bCs/>
        </w:rPr>
        <w:t>INDICA</w:t>
      </w:r>
      <w:r w:rsidRPr="006E7216">
        <w:rPr>
          <w:rFonts w:ascii="Bookman Old Style" w:hAnsi="Bookman Old Style"/>
        </w:rPr>
        <w:t xml:space="preserve"> ao Senhor Prefeito Municipal, na forma regimental, determinar ao setor competente que proceda a op</w:t>
      </w:r>
      <w:r w:rsidRPr="00CC4DC1">
        <w:rPr>
          <w:rFonts w:ascii="Bookman Old Style" w:hAnsi="Bookman Old Style"/>
        </w:rPr>
        <w:t>eração tapa-buracos na Avenida da Indústria, próximo ao nº 1232, no bairro Dona Regina.</w:t>
      </w:r>
    </w:p>
    <w:p w:rsidR="006513F4" w:rsidRPr="00307D93" w:rsidRDefault="006513F4" w:rsidP="006513F4">
      <w:pPr>
        <w:jc w:val="center"/>
        <w:rPr>
          <w:rFonts w:ascii="Bookman Old Style" w:hAnsi="Bookman Old Style"/>
          <w:b/>
        </w:rPr>
      </w:pPr>
    </w:p>
    <w:p w:rsidR="006513F4" w:rsidRDefault="006513F4" w:rsidP="006513F4">
      <w:pPr>
        <w:jc w:val="center"/>
        <w:rPr>
          <w:rFonts w:ascii="Bookman Old Style" w:hAnsi="Bookman Old Style"/>
          <w:b/>
        </w:rPr>
      </w:pPr>
    </w:p>
    <w:p w:rsidR="006513F4" w:rsidRPr="00307D93" w:rsidRDefault="006513F4" w:rsidP="006513F4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6513F4" w:rsidRPr="00307D93" w:rsidRDefault="006513F4" w:rsidP="006513F4">
      <w:pPr>
        <w:jc w:val="center"/>
        <w:rPr>
          <w:rFonts w:ascii="Bookman Old Style" w:hAnsi="Bookman Old Style"/>
          <w:b/>
        </w:rPr>
      </w:pPr>
    </w:p>
    <w:p w:rsidR="006513F4" w:rsidRPr="00307D93" w:rsidRDefault="006513F4" w:rsidP="006513F4">
      <w:pPr>
        <w:jc w:val="center"/>
        <w:rPr>
          <w:rFonts w:ascii="Bookman Old Style" w:hAnsi="Bookman Old Style"/>
          <w:b/>
        </w:rPr>
      </w:pPr>
    </w:p>
    <w:p w:rsidR="006513F4" w:rsidRPr="00307D93" w:rsidRDefault="006513F4" w:rsidP="006513F4">
      <w:pPr>
        <w:jc w:val="center"/>
        <w:rPr>
          <w:rFonts w:ascii="Bookman Old Style" w:hAnsi="Bookman Old Style"/>
          <w:b/>
        </w:rPr>
      </w:pPr>
    </w:p>
    <w:p w:rsidR="006513F4" w:rsidRPr="00307D93" w:rsidRDefault="006513F4" w:rsidP="006513F4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6513F4" w:rsidRPr="00307D93" w:rsidRDefault="006513F4" w:rsidP="006513F4">
      <w:pPr>
        <w:pStyle w:val="Recuodecorpodetexto"/>
        <w:ind w:left="0" w:firstLine="1440"/>
        <w:rPr>
          <w:b/>
        </w:rPr>
      </w:pPr>
    </w:p>
    <w:p w:rsidR="006513F4" w:rsidRPr="00307D93" w:rsidRDefault="006513F4" w:rsidP="006513F4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6513F4" w:rsidRPr="00DD433D" w:rsidRDefault="006513F4" w:rsidP="006513F4">
      <w:pPr>
        <w:ind w:firstLine="1440"/>
        <w:outlineLvl w:val="0"/>
        <w:rPr>
          <w:rFonts w:ascii="Bookman Old Style" w:hAnsi="Bookman Old Style"/>
        </w:rPr>
      </w:pPr>
    </w:p>
    <w:p w:rsidR="006513F4" w:rsidRPr="00DD433D" w:rsidRDefault="006513F4" w:rsidP="006513F4">
      <w:pPr>
        <w:ind w:firstLine="1440"/>
        <w:outlineLvl w:val="0"/>
        <w:rPr>
          <w:rFonts w:ascii="Bookman Old Style" w:hAnsi="Bookman Old Style"/>
        </w:rPr>
      </w:pPr>
    </w:p>
    <w:p w:rsidR="006513F4" w:rsidRPr="00DD433D" w:rsidRDefault="006513F4" w:rsidP="006513F4">
      <w:pPr>
        <w:ind w:firstLine="1440"/>
        <w:outlineLvl w:val="0"/>
        <w:rPr>
          <w:rFonts w:ascii="Bookman Old Style" w:hAnsi="Bookman Old Style"/>
        </w:rPr>
      </w:pPr>
    </w:p>
    <w:p w:rsidR="006513F4" w:rsidRPr="00DD433D" w:rsidRDefault="006513F4" w:rsidP="006513F4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DD433D">
        <w:rPr>
          <w:rFonts w:ascii="Bookman Old Style" w:hAnsi="Bookman Old Style"/>
        </w:rPr>
        <w:t xml:space="preserve"> de 2011.</w:t>
      </w:r>
    </w:p>
    <w:p w:rsidR="006513F4" w:rsidRPr="00DD433D" w:rsidRDefault="006513F4" w:rsidP="006513F4">
      <w:pPr>
        <w:ind w:firstLine="1440"/>
        <w:rPr>
          <w:rFonts w:ascii="Bookman Old Style" w:hAnsi="Bookman Old Style"/>
        </w:rPr>
      </w:pPr>
    </w:p>
    <w:p w:rsidR="006513F4" w:rsidRPr="00DD433D" w:rsidRDefault="006513F4" w:rsidP="006513F4">
      <w:pPr>
        <w:ind w:firstLine="1440"/>
        <w:rPr>
          <w:rFonts w:ascii="Bookman Old Style" w:hAnsi="Bookman Old Style"/>
        </w:rPr>
      </w:pPr>
    </w:p>
    <w:p w:rsidR="006513F4" w:rsidRPr="00DD433D" w:rsidRDefault="006513F4" w:rsidP="006513F4">
      <w:pPr>
        <w:jc w:val="center"/>
        <w:outlineLvl w:val="0"/>
        <w:rPr>
          <w:rFonts w:ascii="Bookman Old Style" w:hAnsi="Bookman Old Style"/>
          <w:b/>
        </w:rPr>
      </w:pPr>
    </w:p>
    <w:p w:rsidR="006513F4" w:rsidRPr="00DD433D" w:rsidRDefault="006513F4" w:rsidP="006513F4">
      <w:pPr>
        <w:jc w:val="center"/>
        <w:outlineLvl w:val="0"/>
        <w:rPr>
          <w:rFonts w:ascii="Bookman Old Style" w:hAnsi="Bookman Old Style"/>
          <w:b/>
        </w:rPr>
      </w:pPr>
    </w:p>
    <w:p w:rsidR="006513F4" w:rsidRPr="00DD433D" w:rsidRDefault="006513F4" w:rsidP="006513F4">
      <w:pPr>
        <w:jc w:val="center"/>
        <w:outlineLvl w:val="0"/>
        <w:rPr>
          <w:rFonts w:ascii="Bookman Old Style" w:hAnsi="Bookman Old Style"/>
          <w:b/>
        </w:rPr>
      </w:pPr>
    </w:p>
    <w:p w:rsidR="006513F4" w:rsidRPr="00DD433D" w:rsidRDefault="006513F4" w:rsidP="006513F4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6513F4" w:rsidRPr="00DD433D" w:rsidRDefault="006513F4" w:rsidP="006513F4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6513F4" w:rsidRPr="00DD433D" w:rsidRDefault="006513F4" w:rsidP="006513F4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0C" w:rsidRDefault="00BD7A0C">
      <w:r>
        <w:separator/>
      </w:r>
    </w:p>
  </w:endnote>
  <w:endnote w:type="continuationSeparator" w:id="0">
    <w:p w:rsidR="00BD7A0C" w:rsidRDefault="00BD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0C" w:rsidRDefault="00BD7A0C">
      <w:r>
        <w:separator/>
      </w:r>
    </w:p>
  </w:footnote>
  <w:footnote w:type="continuationSeparator" w:id="0">
    <w:p w:rsidR="00BD7A0C" w:rsidRDefault="00BD7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13F4"/>
    <w:rsid w:val="009F196D"/>
    <w:rsid w:val="00A9035B"/>
    <w:rsid w:val="00BD7A0C"/>
    <w:rsid w:val="00CD613B"/>
    <w:rsid w:val="00D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513F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513F4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6513F4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6513F4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