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4" w:rsidRDefault="00CE2B84" w:rsidP="004513FC">
      <w:pPr>
        <w:pStyle w:val="Ttulo"/>
      </w:pPr>
      <w:bookmarkStart w:id="0" w:name="_GoBack"/>
      <w:bookmarkEnd w:id="0"/>
      <w:r>
        <w:t>INDICAÇÃO Nº  1112/10</w:t>
      </w:r>
    </w:p>
    <w:p w:rsidR="00CE2B84" w:rsidRDefault="00CE2B84">
      <w:pPr>
        <w:jc w:val="center"/>
        <w:rPr>
          <w:rFonts w:ascii="Bookman Old Style" w:hAnsi="Bookman Old Style"/>
          <w:b/>
          <w:u w:val="single"/>
        </w:rPr>
      </w:pPr>
    </w:p>
    <w:p w:rsidR="00CE2B84" w:rsidRDefault="00CE2B84">
      <w:pPr>
        <w:jc w:val="center"/>
        <w:rPr>
          <w:rFonts w:ascii="Bookman Old Style" w:hAnsi="Bookman Old Style"/>
          <w:b/>
          <w:u w:val="single"/>
        </w:rPr>
      </w:pPr>
    </w:p>
    <w:p w:rsidR="00CE2B84" w:rsidRDefault="00CE2B84" w:rsidP="004513FC">
      <w:pPr>
        <w:pStyle w:val="Recuodecorpodetexto"/>
        <w:ind w:left="4440"/>
      </w:pPr>
      <w:r>
        <w:t>“Reparo da camada asfáltica, na rotatória próxima a antiga Estação Ferroviária, no Centro neste Município”.</w:t>
      </w:r>
    </w:p>
    <w:p w:rsidR="00CE2B84" w:rsidRDefault="00CE2B84">
      <w:pPr>
        <w:ind w:left="1440" w:firstLine="3600"/>
        <w:jc w:val="both"/>
        <w:rPr>
          <w:rFonts w:ascii="Bookman Old Style" w:hAnsi="Bookman Old Style"/>
        </w:rPr>
      </w:pPr>
    </w:p>
    <w:p w:rsidR="00CE2B84" w:rsidRPr="00C0212A" w:rsidRDefault="00CE2B84">
      <w:pPr>
        <w:ind w:left="1440" w:firstLine="3600"/>
        <w:jc w:val="both"/>
        <w:rPr>
          <w:rFonts w:ascii="Bookman Old Style" w:hAnsi="Bookman Old Style"/>
        </w:rPr>
      </w:pPr>
    </w:p>
    <w:p w:rsidR="00CE2B84" w:rsidRPr="00C0212A" w:rsidRDefault="00CE2B84">
      <w:pPr>
        <w:ind w:left="1440" w:firstLine="3600"/>
        <w:jc w:val="both"/>
        <w:rPr>
          <w:rFonts w:ascii="Bookman Old Style" w:hAnsi="Bookman Old Style"/>
        </w:rPr>
      </w:pPr>
    </w:p>
    <w:p w:rsidR="00CE2B84" w:rsidRPr="00C0212A" w:rsidRDefault="00CE2B84">
      <w:pPr>
        <w:ind w:left="1440" w:firstLine="3600"/>
        <w:jc w:val="both"/>
        <w:rPr>
          <w:rFonts w:ascii="Bookman Old Style" w:hAnsi="Bookman Old Style"/>
        </w:rPr>
      </w:pPr>
    </w:p>
    <w:p w:rsidR="00CE2B84" w:rsidRPr="000953A9" w:rsidRDefault="00CE2B84" w:rsidP="004513FC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na </w:t>
      </w:r>
      <w:r>
        <w:rPr>
          <w:rFonts w:ascii="Bookman Old Style" w:hAnsi="Bookman Old Style"/>
        </w:rPr>
        <w:t>rotatória próxima a antiga Estação Ferroviária, no Centro.</w:t>
      </w:r>
    </w:p>
    <w:p w:rsidR="00CE2B84" w:rsidRPr="000953A9" w:rsidRDefault="00CE2B84" w:rsidP="004513FC">
      <w:pPr>
        <w:jc w:val="center"/>
        <w:rPr>
          <w:rFonts w:ascii="Bookman Old Style" w:hAnsi="Bookman Old Style"/>
          <w:b/>
        </w:rPr>
      </w:pPr>
    </w:p>
    <w:p w:rsidR="00CE2B84" w:rsidRPr="00C0212A" w:rsidRDefault="00CE2B84" w:rsidP="004513FC">
      <w:pPr>
        <w:jc w:val="center"/>
        <w:rPr>
          <w:rFonts w:ascii="Bookman Old Style" w:hAnsi="Bookman Old Style"/>
          <w:b/>
        </w:rPr>
      </w:pPr>
    </w:p>
    <w:p w:rsidR="00CE2B84" w:rsidRPr="00C0212A" w:rsidRDefault="00CE2B84" w:rsidP="004513FC">
      <w:pPr>
        <w:jc w:val="center"/>
        <w:rPr>
          <w:rFonts w:ascii="Bookman Old Style" w:hAnsi="Bookman Old Style"/>
          <w:b/>
        </w:rPr>
      </w:pPr>
    </w:p>
    <w:p w:rsidR="00CE2B84" w:rsidRPr="00C0212A" w:rsidRDefault="00CE2B84" w:rsidP="004513FC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CE2B84" w:rsidRPr="00C0212A" w:rsidRDefault="00CE2B84" w:rsidP="004513FC">
      <w:pPr>
        <w:jc w:val="center"/>
        <w:rPr>
          <w:rFonts w:ascii="Bookman Old Style" w:hAnsi="Bookman Old Style"/>
          <w:b/>
        </w:rPr>
      </w:pPr>
    </w:p>
    <w:p w:rsidR="00CE2B84" w:rsidRPr="00C0212A" w:rsidRDefault="00CE2B84" w:rsidP="004513FC">
      <w:pPr>
        <w:jc w:val="center"/>
        <w:rPr>
          <w:rFonts w:ascii="Bookman Old Style" w:hAnsi="Bookman Old Style"/>
          <w:b/>
        </w:rPr>
      </w:pPr>
    </w:p>
    <w:p w:rsidR="00CE2B84" w:rsidRPr="00C0212A" w:rsidRDefault="00CE2B84" w:rsidP="004513FC">
      <w:pPr>
        <w:jc w:val="center"/>
        <w:rPr>
          <w:rFonts w:ascii="Bookman Old Style" w:hAnsi="Bookman Old Style"/>
          <w:b/>
        </w:rPr>
      </w:pPr>
    </w:p>
    <w:p w:rsidR="00CE2B84" w:rsidRPr="00C0212A" w:rsidRDefault="00CE2B84" w:rsidP="004513FC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CE2B84" w:rsidRPr="00C0212A" w:rsidRDefault="00CE2B84" w:rsidP="004513FC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CE2B84" w:rsidRPr="00C0212A" w:rsidRDefault="00CE2B84" w:rsidP="004513FC">
      <w:pPr>
        <w:ind w:firstLine="1440"/>
        <w:jc w:val="both"/>
        <w:rPr>
          <w:rFonts w:ascii="Bookman Old Style" w:hAnsi="Bookman Old Style"/>
        </w:rPr>
      </w:pPr>
    </w:p>
    <w:p w:rsidR="00CE2B84" w:rsidRDefault="00CE2B84" w:rsidP="004513FC">
      <w:pPr>
        <w:ind w:firstLine="1440"/>
        <w:jc w:val="both"/>
        <w:outlineLvl w:val="0"/>
        <w:rPr>
          <w:rFonts w:ascii="Bookman Old Style" w:hAnsi="Bookman Old Style"/>
        </w:rPr>
      </w:pPr>
    </w:p>
    <w:p w:rsidR="00CE2B84" w:rsidRDefault="00CE2B84" w:rsidP="004513FC">
      <w:pPr>
        <w:ind w:firstLine="1440"/>
        <w:jc w:val="both"/>
        <w:outlineLvl w:val="0"/>
        <w:rPr>
          <w:rFonts w:ascii="Bookman Old Style" w:hAnsi="Bookman Old Style"/>
        </w:rPr>
      </w:pPr>
    </w:p>
    <w:p w:rsidR="00CE2B84" w:rsidRDefault="00CE2B84" w:rsidP="004513FC">
      <w:pPr>
        <w:ind w:firstLine="1440"/>
        <w:jc w:val="both"/>
        <w:outlineLvl w:val="0"/>
        <w:rPr>
          <w:rFonts w:ascii="Bookman Old Style" w:hAnsi="Bookman Old Style"/>
        </w:rPr>
      </w:pPr>
    </w:p>
    <w:p w:rsidR="00CE2B84" w:rsidRDefault="00CE2B84" w:rsidP="004513FC">
      <w:pPr>
        <w:ind w:firstLine="1440"/>
        <w:outlineLvl w:val="0"/>
        <w:rPr>
          <w:rFonts w:ascii="Bookman Old Style" w:hAnsi="Bookman Old Style"/>
        </w:rPr>
      </w:pPr>
    </w:p>
    <w:p w:rsidR="00CE2B84" w:rsidRDefault="00CE2B84" w:rsidP="004513FC">
      <w:pPr>
        <w:ind w:firstLine="1440"/>
        <w:outlineLvl w:val="0"/>
        <w:rPr>
          <w:rFonts w:ascii="Bookman Old Style" w:hAnsi="Bookman Old Style"/>
        </w:rPr>
      </w:pPr>
    </w:p>
    <w:p w:rsidR="00CE2B84" w:rsidRDefault="00CE2B84" w:rsidP="004513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CE2B84" w:rsidRDefault="00CE2B84">
      <w:pPr>
        <w:ind w:firstLine="1440"/>
        <w:rPr>
          <w:rFonts w:ascii="Bookman Old Style" w:hAnsi="Bookman Old Style"/>
        </w:rPr>
      </w:pPr>
    </w:p>
    <w:p w:rsidR="00CE2B84" w:rsidRDefault="00CE2B84">
      <w:pPr>
        <w:rPr>
          <w:rFonts w:ascii="Bookman Old Style" w:hAnsi="Bookman Old Style"/>
        </w:rPr>
      </w:pPr>
    </w:p>
    <w:p w:rsidR="00CE2B84" w:rsidRDefault="00CE2B84">
      <w:pPr>
        <w:ind w:firstLine="1440"/>
        <w:rPr>
          <w:rFonts w:ascii="Bookman Old Style" w:hAnsi="Bookman Old Style"/>
        </w:rPr>
      </w:pPr>
    </w:p>
    <w:p w:rsidR="00CE2B84" w:rsidRDefault="00CE2B84">
      <w:pPr>
        <w:ind w:firstLine="1440"/>
        <w:rPr>
          <w:rFonts w:ascii="Bookman Old Style" w:hAnsi="Bookman Old Style"/>
        </w:rPr>
      </w:pPr>
    </w:p>
    <w:p w:rsidR="00CE2B84" w:rsidRDefault="00CE2B84">
      <w:pPr>
        <w:ind w:firstLine="1440"/>
        <w:rPr>
          <w:rFonts w:ascii="Bookman Old Style" w:hAnsi="Bookman Old Style"/>
        </w:rPr>
      </w:pPr>
    </w:p>
    <w:p w:rsidR="00CE2B84" w:rsidRDefault="00CE2B84">
      <w:pPr>
        <w:ind w:firstLine="1440"/>
        <w:rPr>
          <w:rFonts w:ascii="Bookman Old Style" w:hAnsi="Bookman Old Style"/>
        </w:rPr>
      </w:pPr>
    </w:p>
    <w:p w:rsidR="00CE2B84" w:rsidRDefault="00CE2B84">
      <w:pPr>
        <w:ind w:firstLine="1440"/>
        <w:rPr>
          <w:rFonts w:ascii="Bookman Old Style" w:hAnsi="Bookman Old Style"/>
        </w:rPr>
      </w:pPr>
    </w:p>
    <w:p w:rsidR="00CE2B84" w:rsidRDefault="00CE2B84" w:rsidP="004513FC">
      <w:pPr>
        <w:jc w:val="center"/>
        <w:outlineLvl w:val="0"/>
        <w:rPr>
          <w:rFonts w:ascii="Bookman Old Style" w:hAnsi="Bookman Old Style"/>
          <w:b/>
        </w:rPr>
      </w:pPr>
    </w:p>
    <w:p w:rsidR="00CE2B84" w:rsidRDefault="00CE2B84" w:rsidP="004513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E2B84" w:rsidRDefault="00CE2B84" w:rsidP="004513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CE2B84" w:rsidRDefault="00CE2B84" w:rsidP="004513FC">
      <w:pPr>
        <w:jc w:val="center"/>
        <w:outlineLvl w:val="0"/>
        <w:rPr>
          <w:rFonts w:ascii="Bookman Old Style" w:hAnsi="Bookman Old Style"/>
          <w:b/>
          <w:bCs/>
        </w:rPr>
      </w:pPr>
    </w:p>
    <w:p w:rsidR="00CE2B84" w:rsidRDefault="00CE2B84" w:rsidP="004513FC">
      <w:pPr>
        <w:jc w:val="center"/>
        <w:outlineLvl w:val="0"/>
        <w:rPr>
          <w:rFonts w:ascii="Bookman Old Style" w:hAnsi="Bookman Old Style"/>
          <w:b/>
          <w:bCs/>
        </w:rPr>
      </w:pPr>
    </w:p>
    <w:p w:rsidR="00CE2B84" w:rsidRDefault="00CE2B84" w:rsidP="004513FC">
      <w:pPr>
        <w:jc w:val="center"/>
        <w:outlineLvl w:val="0"/>
        <w:rPr>
          <w:rFonts w:ascii="Bookman Old Style" w:hAnsi="Bookman Old Style"/>
          <w:b/>
          <w:bCs/>
        </w:rPr>
      </w:pPr>
    </w:p>
    <w:p w:rsidR="00CE2B84" w:rsidRDefault="00CE2B84" w:rsidP="004513FC">
      <w:pPr>
        <w:jc w:val="center"/>
        <w:outlineLvl w:val="0"/>
        <w:rPr>
          <w:rFonts w:ascii="Bookman Old Style" w:hAnsi="Bookman Old Style"/>
          <w:b/>
          <w:bCs/>
        </w:rPr>
      </w:pPr>
    </w:p>
    <w:p w:rsidR="00CE2B84" w:rsidRPr="00C7316E" w:rsidRDefault="00CE2B84" w:rsidP="004513F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FC" w:rsidRDefault="004513FC">
      <w:r>
        <w:separator/>
      </w:r>
    </w:p>
  </w:endnote>
  <w:endnote w:type="continuationSeparator" w:id="0">
    <w:p w:rsidR="004513FC" w:rsidRDefault="0045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FC" w:rsidRDefault="004513FC">
      <w:r>
        <w:separator/>
      </w:r>
    </w:p>
  </w:footnote>
  <w:footnote w:type="continuationSeparator" w:id="0">
    <w:p w:rsidR="004513FC" w:rsidRDefault="0045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2F1F"/>
    <w:rsid w:val="003D3AA8"/>
    <w:rsid w:val="004513FC"/>
    <w:rsid w:val="004C67DE"/>
    <w:rsid w:val="009F196D"/>
    <w:rsid w:val="00A9035B"/>
    <w:rsid w:val="00CD613B"/>
    <w:rsid w:val="00C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2B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E2B8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