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5" w:rsidRDefault="00EF0195" w:rsidP="00F15CBA">
      <w:pPr>
        <w:pStyle w:val="Ttulo"/>
      </w:pPr>
      <w:bookmarkStart w:id="0" w:name="_GoBack"/>
      <w:bookmarkEnd w:id="0"/>
      <w:r>
        <w:t>INDICAÇÃO Nº 1119/10</w:t>
      </w:r>
    </w:p>
    <w:p w:rsidR="00EF0195" w:rsidRDefault="00EF0195">
      <w:pPr>
        <w:jc w:val="center"/>
        <w:rPr>
          <w:rFonts w:ascii="Bookman Old Style" w:hAnsi="Bookman Old Style"/>
          <w:b/>
          <w:u w:val="single"/>
        </w:rPr>
      </w:pPr>
    </w:p>
    <w:p w:rsidR="00EF0195" w:rsidRDefault="00EF0195">
      <w:pPr>
        <w:jc w:val="center"/>
        <w:rPr>
          <w:rFonts w:ascii="Bookman Old Style" w:hAnsi="Bookman Old Style"/>
          <w:b/>
          <w:u w:val="single"/>
        </w:rPr>
      </w:pPr>
    </w:p>
    <w:p w:rsidR="00EF0195" w:rsidRDefault="00EF0195" w:rsidP="00F15CBA">
      <w:pPr>
        <w:pStyle w:val="Recuodecorpodetexto"/>
        <w:ind w:left="4440"/>
      </w:pPr>
      <w:r>
        <w:t>“Reparo da camada asfáltica, na Avenida Antonio Pedroso no acesso à Rua Charles Keese Dodson, no bairro Planalto do Sol II”.</w:t>
      </w:r>
    </w:p>
    <w:p w:rsidR="00EF0195" w:rsidRDefault="00EF0195">
      <w:pPr>
        <w:ind w:left="1440" w:firstLine="3600"/>
        <w:jc w:val="both"/>
        <w:rPr>
          <w:rFonts w:ascii="Bookman Old Style" w:hAnsi="Bookman Old Style"/>
        </w:rPr>
      </w:pPr>
    </w:p>
    <w:p w:rsidR="00EF0195" w:rsidRPr="00C0212A" w:rsidRDefault="00EF0195">
      <w:pPr>
        <w:ind w:left="1440" w:firstLine="3600"/>
        <w:jc w:val="both"/>
        <w:rPr>
          <w:rFonts w:ascii="Bookman Old Style" w:hAnsi="Bookman Old Style"/>
        </w:rPr>
      </w:pPr>
    </w:p>
    <w:p w:rsidR="00EF0195" w:rsidRPr="00C0212A" w:rsidRDefault="00EF0195">
      <w:pPr>
        <w:ind w:left="1440" w:firstLine="3600"/>
        <w:jc w:val="both"/>
        <w:rPr>
          <w:rFonts w:ascii="Bookman Old Style" w:hAnsi="Bookman Old Style"/>
        </w:rPr>
      </w:pPr>
    </w:p>
    <w:p w:rsidR="00EF0195" w:rsidRPr="00C0212A" w:rsidRDefault="00EF0195">
      <w:pPr>
        <w:ind w:left="1440" w:firstLine="3600"/>
        <w:jc w:val="both"/>
        <w:rPr>
          <w:rFonts w:ascii="Bookman Old Style" w:hAnsi="Bookman Old Style"/>
        </w:rPr>
      </w:pPr>
    </w:p>
    <w:p w:rsidR="00EF0195" w:rsidRPr="000953A9" w:rsidRDefault="00EF0195" w:rsidP="00F15CBA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 xml:space="preserve">Avenida Antonio Pedroso no acesso à Rua Charles Keese, no bairro Planalto do Sol II. </w:t>
      </w:r>
    </w:p>
    <w:p w:rsidR="00EF0195" w:rsidRPr="000953A9" w:rsidRDefault="00EF0195" w:rsidP="00F15CBA">
      <w:pPr>
        <w:jc w:val="center"/>
        <w:rPr>
          <w:rFonts w:ascii="Bookman Old Style" w:hAnsi="Bookman Old Style"/>
          <w:b/>
        </w:rPr>
      </w:pPr>
    </w:p>
    <w:p w:rsidR="00EF0195" w:rsidRPr="00C0212A" w:rsidRDefault="00EF0195" w:rsidP="00F15CBA">
      <w:pPr>
        <w:jc w:val="center"/>
        <w:rPr>
          <w:rFonts w:ascii="Bookman Old Style" w:hAnsi="Bookman Old Style"/>
          <w:b/>
        </w:rPr>
      </w:pPr>
    </w:p>
    <w:p w:rsidR="00EF0195" w:rsidRPr="00C0212A" w:rsidRDefault="00EF0195" w:rsidP="00F15CBA">
      <w:pPr>
        <w:jc w:val="center"/>
        <w:rPr>
          <w:rFonts w:ascii="Bookman Old Style" w:hAnsi="Bookman Old Style"/>
          <w:b/>
        </w:rPr>
      </w:pPr>
    </w:p>
    <w:p w:rsidR="00EF0195" w:rsidRPr="00C0212A" w:rsidRDefault="00EF0195" w:rsidP="00F15CB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EF0195" w:rsidRPr="00C0212A" w:rsidRDefault="00EF0195" w:rsidP="00F15CBA">
      <w:pPr>
        <w:jc w:val="center"/>
        <w:rPr>
          <w:rFonts w:ascii="Bookman Old Style" w:hAnsi="Bookman Old Style"/>
          <w:b/>
        </w:rPr>
      </w:pPr>
    </w:p>
    <w:p w:rsidR="00EF0195" w:rsidRPr="00C0212A" w:rsidRDefault="00EF0195" w:rsidP="00F15CBA">
      <w:pPr>
        <w:jc w:val="center"/>
        <w:rPr>
          <w:rFonts w:ascii="Bookman Old Style" w:hAnsi="Bookman Old Style"/>
          <w:b/>
        </w:rPr>
      </w:pPr>
    </w:p>
    <w:p w:rsidR="00EF0195" w:rsidRPr="00C0212A" w:rsidRDefault="00EF0195" w:rsidP="00F15CBA">
      <w:pPr>
        <w:jc w:val="center"/>
        <w:rPr>
          <w:rFonts w:ascii="Bookman Old Style" w:hAnsi="Bookman Old Style"/>
          <w:b/>
        </w:rPr>
      </w:pPr>
    </w:p>
    <w:p w:rsidR="00EF0195" w:rsidRPr="00C0212A" w:rsidRDefault="00EF0195" w:rsidP="00F15CBA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EF0195" w:rsidRPr="00C0212A" w:rsidRDefault="00EF0195" w:rsidP="00F15CB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EF0195" w:rsidRPr="00C0212A" w:rsidRDefault="00EF0195" w:rsidP="00F15CBA">
      <w:pPr>
        <w:ind w:firstLine="1440"/>
        <w:jc w:val="both"/>
        <w:rPr>
          <w:rFonts w:ascii="Bookman Old Style" w:hAnsi="Bookman Old Style"/>
        </w:rPr>
      </w:pPr>
    </w:p>
    <w:p w:rsidR="00EF0195" w:rsidRDefault="00EF0195" w:rsidP="00F15CBA">
      <w:pPr>
        <w:ind w:firstLine="1440"/>
        <w:jc w:val="both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440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440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EF0195" w:rsidRDefault="00EF0195">
      <w:pPr>
        <w:ind w:firstLine="1440"/>
        <w:rPr>
          <w:rFonts w:ascii="Bookman Old Style" w:hAnsi="Bookman Old Style"/>
        </w:rPr>
      </w:pPr>
    </w:p>
    <w:p w:rsidR="00EF0195" w:rsidRDefault="00EF0195">
      <w:pPr>
        <w:rPr>
          <w:rFonts w:ascii="Bookman Old Style" w:hAnsi="Bookman Old Style"/>
        </w:rPr>
      </w:pPr>
    </w:p>
    <w:p w:rsidR="00EF0195" w:rsidRDefault="00EF0195">
      <w:pPr>
        <w:ind w:firstLine="1440"/>
        <w:rPr>
          <w:rFonts w:ascii="Bookman Old Style" w:hAnsi="Bookman Old Style"/>
        </w:rPr>
      </w:pPr>
    </w:p>
    <w:p w:rsidR="00EF0195" w:rsidRDefault="00EF0195" w:rsidP="00F15CBA">
      <w:pPr>
        <w:jc w:val="center"/>
        <w:outlineLvl w:val="0"/>
        <w:rPr>
          <w:rFonts w:ascii="Bookman Old Style" w:hAnsi="Bookman Old Style"/>
          <w:b/>
        </w:rPr>
      </w:pPr>
    </w:p>
    <w:p w:rsidR="00EF0195" w:rsidRDefault="00EF0195" w:rsidP="00F15C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EF0195" w:rsidRPr="00C7316E" w:rsidRDefault="00EF0195" w:rsidP="00F15CB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BA" w:rsidRDefault="00F15CBA">
      <w:r>
        <w:separator/>
      </w:r>
    </w:p>
  </w:endnote>
  <w:endnote w:type="continuationSeparator" w:id="0">
    <w:p w:rsidR="00F15CBA" w:rsidRDefault="00F1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BA" w:rsidRDefault="00F15CBA">
      <w:r>
        <w:separator/>
      </w:r>
    </w:p>
  </w:footnote>
  <w:footnote w:type="continuationSeparator" w:id="0">
    <w:p w:rsidR="00F15CBA" w:rsidRDefault="00F15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26805"/>
    <w:rsid w:val="00EF0195"/>
    <w:rsid w:val="00F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01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01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