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73" w:rsidRDefault="00D41373">
      <w:pPr>
        <w:pStyle w:val="Ttulo"/>
      </w:pPr>
      <w:bookmarkStart w:id="0" w:name="_GoBack"/>
      <w:bookmarkEnd w:id="0"/>
      <w:r>
        <w:t>INDICAÇÃO Nº 1225/10</w:t>
      </w:r>
    </w:p>
    <w:p w:rsidR="00D41373" w:rsidRDefault="00D41373">
      <w:pPr>
        <w:jc w:val="center"/>
        <w:rPr>
          <w:rFonts w:ascii="Bookman Old Style" w:hAnsi="Bookman Old Style"/>
          <w:b/>
          <w:u w:val="single"/>
        </w:rPr>
      </w:pPr>
    </w:p>
    <w:p w:rsidR="00D41373" w:rsidRDefault="00D41373">
      <w:pPr>
        <w:jc w:val="center"/>
        <w:rPr>
          <w:rFonts w:ascii="Bookman Old Style" w:hAnsi="Bookman Old Style"/>
          <w:b/>
          <w:u w:val="single"/>
        </w:rPr>
      </w:pPr>
    </w:p>
    <w:p w:rsidR="00D41373" w:rsidRDefault="00D41373">
      <w:pPr>
        <w:jc w:val="center"/>
        <w:rPr>
          <w:rFonts w:ascii="Bookman Old Style" w:hAnsi="Bookman Old Style"/>
          <w:b/>
          <w:u w:val="single"/>
        </w:rPr>
      </w:pPr>
    </w:p>
    <w:p w:rsidR="00D41373" w:rsidRDefault="00D41373">
      <w:pPr>
        <w:jc w:val="center"/>
        <w:rPr>
          <w:rFonts w:ascii="Bookman Old Style" w:hAnsi="Bookman Old Style"/>
          <w:b/>
          <w:u w:val="single"/>
        </w:rPr>
      </w:pPr>
    </w:p>
    <w:p w:rsidR="00D41373" w:rsidRDefault="00D41373">
      <w:pPr>
        <w:pStyle w:val="Recuodecorpodetexto"/>
      </w:pPr>
      <w:r>
        <w:t>“Retirada de 2 (dois) troncos de árvores e fazer a reconstrução da calçada e da guia, na Rua São Marcos defronte ao n° 253, no bairro Vila Dainese”.</w:t>
      </w:r>
    </w:p>
    <w:p w:rsidR="00D41373" w:rsidRDefault="00D41373">
      <w:pPr>
        <w:ind w:left="1440" w:firstLine="3600"/>
        <w:jc w:val="both"/>
        <w:rPr>
          <w:rFonts w:ascii="Bookman Old Style" w:hAnsi="Bookman Old Style"/>
        </w:rPr>
      </w:pPr>
    </w:p>
    <w:p w:rsidR="00D41373" w:rsidRDefault="00D41373">
      <w:pPr>
        <w:ind w:left="1440" w:firstLine="3600"/>
        <w:jc w:val="both"/>
        <w:rPr>
          <w:rFonts w:ascii="Bookman Old Style" w:hAnsi="Bookman Old Style"/>
        </w:rPr>
      </w:pPr>
    </w:p>
    <w:p w:rsidR="00D41373" w:rsidRDefault="00D41373">
      <w:pPr>
        <w:ind w:left="1440" w:firstLine="3600"/>
        <w:jc w:val="both"/>
        <w:rPr>
          <w:rFonts w:ascii="Bookman Old Style" w:hAnsi="Bookman Old Style"/>
        </w:rPr>
      </w:pPr>
    </w:p>
    <w:p w:rsidR="00D41373" w:rsidRDefault="00D41373">
      <w:pPr>
        <w:ind w:left="1440" w:firstLine="3600"/>
        <w:jc w:val="both"/>
        <w:rPr>
          <w:rFonts w:ascii="Bookman Old Style" w:hAnsi="Bookman Old Style"/>
        </w:rPr>
      </w:pPr>
    </w:p>
    <w:p w:rsidR="00D41373" w:rsidRDefault="00D41373" w:rsidP="00AF4CF7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exec</w:t>
      </w:r>
      <w:r w:rsidRPr="009A4049">
        <w:rPr>
          <w:rFonts w:ascii="Bookman Old Style" w:hAnsi="Bookman Old Style"/>
        </w:rPr>
        <w:t xml:space="preserve">utar a </w:t>
      </w:r>
      <w:r w:rsidRPr="006F2BCC">
        <w:rPr>
          <w:rFonts w:ascii="Bookman Old Style" w:hAnsi="Bookman Old Style"/>
        </w:rPr>
        <w:t>retirada de 2 (dois) troncos de árvores e fazer a reconstrução da calçada</w:t>
      </w:r>
      <w:r>
        <w:rPr>
          <w:rFonts w:ascii="Bookman Old Style" w:hAnsi="Bookman Old Style"/>
        </w:rPr>
        <w:t xml:space="preserve"> e da guia</w:t>
      </w:r>
      <w:r w:rsidRPr="006F2BCC">
        <w:rPr>
          <w:rFonts w:ascii="Bookman Old Style" w:hAnsi="Bookman Old Style"/>
        </w:rPr>
        <w:t>, na Rua São Marcos defronte ao n° 253</w:t>
      </w:r>
      <w:r w:rsidRPr="00955439">
        <w:rPr>
          <w:rFonts w:ascii="Bookman Old Style" w:hAnsi="Bookman Old Style"/>
        </w:rPr>
        <w:t>, no bairro Vila Dainese.</w:t>
      </w: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jc w:val="center"/>
        <w:rPr>
          <w:rFonts w:ascii="Bookman Old Style" w:hAnsi="Bookman Old Style"/>
          <w:b/>
        </w:rPr>
      </w:pPr>
    </w:p>
    <w:p w:rsidR="00D41373" w:rsidRDefault="00D41373" w:rsidP="00AF4CF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Neste local foram extraídas 2 árvores, ficando somente seus troncos que necessitam ser retirados para reconstruir a calçada e a guia, que ficaram danificadas pelas raízes destas árvores.</w:t>
      </w:r>
    </w:p>
    <w:p w:rsidR="00D41373" w:rsidRDefault="00D41373" w:rsidP="00AF4CF7">
      <w:pPr>
        <w:ind w:firstLine="1440"/>
        <w:jc w:val="both"/>
        <w:rPr>
          <w:rFonts w:ascii="Bookman Old Style" w:hAnsi="Bookman Old Style"/>
        </w:rPr>
      </w:pPr>
    </w:p>
    <w:p w:rsidR="00D41373" w:rsidRDefault="00D41373">
      <w:pPr>
        <w:ind w:firstLine="1440"/>
        <w:jc w:val="center"/>
        <w:rPr>
          <w:rFonts w:ascii="Bookman Old Style" w:hAnsi="Bookman Old Style"/>
          <w:b/>
        </w:rPr>
      </w:pPr>
    </w:p>
    <w:p w:rsidR="00D41373" w:rsidRDefault="00D41373">
      <w:pPr>
        <w:ind w:firstLine="1440"/>
        <w:jc w:val="both"/>
        <w:rPr>
          <w:rFonts w:ascii="Bookman Old Style" w:hAnsi="Bookman Old Style"/>
        </w:rPr>
      </w:pPr>
    </w:p>
    <w:p w:rsidR="00D41373" w:rsidRDefault="00D41373">
      <w:pPr>
        <w:ind w:firstLine="1440"/>
        <w:jc w:val="both"/>
        <w:rPr>
          <w:rFonts w:ascii="Bookman Old Style" w:hAnsi="Bookman Old Style"/>
        </w:rPr>
      </w:pPr>
    </w:p>
    <w:p w:rsidR="00D41373" w:rsidRDefault="00D41373">
      <w:pPr>
        <w:ind w:firstLine="1440"/>
        <w:jc w:val="both"/>
        <w:rPr>
          <w:rFonts w:ascii="Bookman Old Style" w:hAnsi="Bookman Old Style"/>
        </w:rPr>
      </w:pPr>
    </w:p>
    <w:p w:rsidR="00D41373" w:rsidRDefault="00D41373" w:rsidP="00AF4CF7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31 de março de 2010.</w:t>
      </w:r>
    </w:p>
    <w:p w:rsidR="00D41373" w:rsidRDefault="00D41373">
      <w:pPr>
        <w:ind w:firstLine="1440"/>
        <w:rPr>
          <w:rFonts w:ascii="Bookman Old Style" w:hAnsi="Bookman Old Style"/>
        </w:rPr>
      </w:pPr>
    </w:p>
    <w:p w:rsidR="00D41373" w:rsidRDefault="00D41373">
      <w:pPr>
        <w:ind w:firstLine="1440"/>
        <w:rPr>
          <w:rFonts w:ascii="Bookman Old Style" w:hAnsi="Bookman Old Style"/>
        </w:rPr>
      </w:pPr>
    </w:p>
    <w:p w:rsidR="00D41373" w:rsidRDefault="00D41373">
      <w:pPr>
        <w:rPr>
          <w:rFonts w:ascii="Bookman Old Style" w:hAnsi="Bookman Old Style"/>
        </w:rPr>
      </w:pPr>
    </w:p>
    <w:p w:rsidR="00D41373" w:rsidRDefault="00D41373">
      <w:pPr>
        <w:ind w:firstLine="1440"/>
        <w:rPr>
          <w:rFonts w:ascii="Bookman Old Style" w:hAnsi="Bookman Old Style"/>
        </w:rPr>
      </w:pPr>
    </w:p>
    <w:p w:rsidR="00D41373" w:rsidRDefault="00D41373" w:rsidP="00AF4CF7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D41373" w:rsidRDefault="00D41373" w:rsidP="00AF4CF7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D41373" w:rsidRDefault="00D41373" w:rsidP="00AF4CF7">
      <w:pPr>
        <w:ind w:firstLine="120"/>
        <w:jc w:val="center"/>
        <w:outlineLvl w:val="0"/>
        <w:rPr>
          <w:rFonts w:ascii="Bookman Old Style" w:hAnsi="Bookman Old Style"/>
        </w:rPr>
      </w:pPr>
    </w:p>
    <w:p w:rsidR="00D41373" w:rsidRPr="00D4451C" w:rsidRDefault="00D41373" w:rsidP="00AF4CF7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F7" w:rsidRDefault="00AF4CF7">
      <w:r>
        <w:separator/>
      </w:r>
    </w:p>
  </w:endnote>
  <w:endnote w:type="continuationSeparator" w:id="0">
    <w:p w:rsidR="00AF4CF7" w:rsidRDefault="00AF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F7" w:rsidRDefault="00AF4CF7">
      <w:r>
        <w:separator/>
      </w:r>
    </w:p>
  </w:footnote>
  <w:footnote w:type="continuationSeparator" w:id="0">
    <w:p w:rsidR="00AF4CF7" w:rsidRDefault="00AF4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C6337"/>
    <w:rsid w:val="003D3AA8"/>
    <w:rsid w:val="004C67DE"/>
    <w:rsid w:val="009F196D"/>
    <w:rsid w:val="00A9035B"/>
    <w:rsid w:val="00AF4CF7"/>
    <w:rsid w:val="00CD613B"/>
    <w:rsid w:val="00D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4137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D41373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