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87" w:rsidRDefault="002F3687" w:rsidP="0004083A">
      <w:pPr>
        <w:pStyle w:val="Ttulo"/>
      </w:pPr>
      <w:bookmarkStart w:id="0" w:name="_GoBack"/>
      <w:bookmarkEnd w:id="0"/>
      <w:r>
        <w:t>INDICAÇÃO Nº 1267/10</w:t>
      </w:r>
    </w:p>
    <w:p w:rsidR="002F3687" w:rsidRDefault="002F3687">
      <w:pPr>
        <w:jc w:val="center"/>
        <w:rPr>
          <w:rFonts w:ascii="Bookman Old Style" w:hAnsi="Bookman Old Style"/>
          <w:b/>
          <w:u w:val="single"/>
        </w:rPr>
      </w:pPr>
    </w:p>
    <w:p w:rsidR="002F3687" w:rsidRDefault="002F3687">
      <w:pPr>
        <w:jc w:val="center"/>
        <w:rPr>
          <w:rFonts w:ascii="Bookman Old Style" w:hAnsi="Bookman Old Style"/>
          <w:b/>
          <w:u w:val="single"/>
        </w:rPr>
      </w:pPr>
    </w:p>
    <w:p w:rsidR="002F3687" w:rsidRDefault="002F3687" w:rsidP="0004083A">
      <w:pPr>
        <w:pStyle w:val="Recuodecorpodetexto"/>
        <w:ind w:left="4440"/>
      </w:pPr>
      <w:r>
        <w:t>“Operação tapa-buracos na Rua Caetano Sartori esquina com a Rua Cesário bignoto, no bairro Mollon”.</w:t>
      </w:r>
    </w:p>
    <w:p w:rsidR="002F3687" w:rsidRDefault="002F3687">
      <w:pPr>
        <w:ind w:left="1440" w:firstLine="3600"/>
        <w:jc w:val="both"/>
        <w:rPr>
          <w:rFonts w:ascii="Bookman Old Style" w:hAnsi="Bookman Old Style"/>
        </w:rPr>
      </w:pPr>
    </w:p>
    <w:p w:rsidR="002F3687" w:rsidRDefault="002F3687">
      <w:pPr>
        <w:ind w:left="1440" w:firstLine="3600"/>
        <w:jc w:val="both"/>
        <w:rPr>
          <w:rFonts w:ascii="Bookman Old Style" w:hAnsi="Bookman Old Style"/>
        </w:rPr>
      </w:pPr>
    </w:p>
    <w:p w:rsidR="002F3687" w:rsidRPr="0070751A" w:rsidRDefault="002F3687" w:rsidP="0004083A">
      <w:pPr>
        <w:ind w:firstLine="1440"/>
        <w:jc w:val="both"/>
        <w:rPr>
          <w:rFonts w:ascii="Bookman Old Style" w:hAnsi="Bookman Old Style"/>
          <w:b/>
        </w:rPr>
      </w:pPr>
      <w:r w:rsidRPr="0070751A">
        <w:rPr>
          <w:rFonts w:ascii="Bookman Old Style" w:hAnsi="Bookman Old Style"/>
          <w:b/>
          <w:bCs/>
        </w:rPr>
        <w:t>INDICA</w:t>
      </w:r>
      <w:r w:rsidRPr="0070751A">
        <w:rPr>
          <w:rFonts w:ascii="Bookman Old Style" w:hAnsi="Bookman Old Style"/>
        </w:rPr>
        <w:t xml:space="preserve"> ao Senhor Prefeito Municipal, na forma regimental, determinar ao setor competente que proceda a operação tapa-buracos na</w:t>
      </w:r>
      <w:r>
        <w:rPr>
          <w:rFonts w:ascii="Bookman Old Style" w:hAnsi="Bookman Old Style"/>
        </w:rPr>
        <w:t xml:space="preserve"> Rua Caetano Sartori esquina com a</w:t>
      </w:r>
      <w:r w:rsidRPr="0070751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Rua Cesário bignoto, no bairro Mollon.</w:t>
      </w:r>
    </w:p>
    <w:p w:rsidR="002F3687" w:rsidRDefault="002F3687" w:rsidP="0004083A">
      <w:pPr>
        <w:jc w:val="center"/>
        <w:rPr>
          <w:rFonts w:ascii="Bookman Old Style" w:hAnsi="Bookman Old Style"/>
          <w:b/>
        </w:rPr>
      </w:pPr>
    </w:p>
    <w:p w:rsidR="002F3687" w:rsidRDefault="002F3687" w:rsidP="0004083A">
      <w:pPr>
        <w:jc w:val="center"/>
        <w:rPr>
          <w:rFonts w:ascii="Bookman Old Style" w:hAnsi="Bookman Old Style"/>
          <w:b/>
        </w:rPr>
      </w:pPr>
    </w:p>
    <w:p w:rsidR="002F3687" w:rsidRDefault="002F3687" w:rsidP="0004083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F3687" w:rsidRDefault="002F3687" w:rsidP="0004083A">
      <w:pPr>
        <w:jc w:val="center"/>
        <w:rPr>
          <w:rFonts w:ascii="Bookman Old Style" w:hAnsi="Bookman Old Style"/>
          <w:b/>
        </w:rPr>
      </w:pPr>
    </w:p>
    <w:p w:rsidR="002F3687" w:rsidRDefault="002F3687" w:rsidP="0004083A">
      <w:pPr>
        <w:jc w:val="center"/>
        <w:rPr>
          <w:rFonts w:ascii="Bookman Old Style" w:hAnsi="Bookman Old Style"/>
          <w:b/>
        </w:rPr>
      </w:pPr>
    </w:p>
    <w:p w:rsidR="002F3687" w:rsidRDefault="002F3687" w:rsidP="0004083A">
      <w:pPr>
        <w:jc w:val="center"/>
        <w:rPr>
          <w:rFonts w:ascii="Bookman Old Style" w:hAnsi="Bookman Old Style"/>
          <w:b/>
        </w:rPr>
      </w:pPr>
    </w:p>
    <w:p w:rsidR="002F3687" w:rsidRDefault="002F3687" w:rsidP="0004083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Necessita, dos serviços de tapa-buracos.</w:t>
      </w:r>
    </w:p>
    <w:p w:rsidR="002F3687" w:rsidRDefault="002F3687" w:rsidP="0004083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2F3687" w:rsidRPr="001751EC" w:rsidRDefault="002F3687" w:rsidP="0004083A">
      <w:pPr>
        <w:ind w:firstLine="1440"/>
        <w:jc w:val="both"/>
        <w:rPr>
          <w:rFonts w:ascii="Bookman Old Style" w:hAnsi="Bookman Old Style"/>
        </w:rPr>
      </w:pPr>
    </w:p>
    <w:p w:rsidR="002F3687" w:rsidRDefault="002F3687" w:rsidP="0004083A">
      <w:pPr>
        <w:ind w:firstLine="1440"/>
        <w:outlineLvl w:val="0"/>
        <w:rPr>
          <w:rFonts w:ascii="Bookman Old Style" w:hAnsi="Bookman Old Style"/>
        </w:rPr>
      </w:pPr>
    </w:p>
    <w:p w:rsidR="002F3687" w:rsidRDefault="002F3687" w:rsidP="0004083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março de 2010.</w:t>
      </w:r>
    </w:p>
    <w:p w:rsidR="002F3687" w:rsidRDefault="002F3687">
      <w:pPr>
        <w:ind w:firstLine="1440"/>
        <w:rPr>
          <w:rFonts w:ascii="Bookman Old Style" w:hAnsi="Bookman Old Style"/>
        </w:rPr>
      </w:pPr>
    </w:p>
    <w:p w:rsidR="002F3687" w:rsidRDefault="002F3687">
      <w:pPr>
        <w:rPr>
          <w:rFonts w:ascii="Bookman Old Style" w:hAnsi="Bookman Old Style"/>
        </w:rPr>
      </w:pPr>
    </w:p>
    <w:p w:rsidR="002F3687" w:rsidRDefault="002F3687">
      <w:pPr>
        <w:ind w:firstLine="1440"/>
        <w:rPr>
          <w:rFonts w:ascii="Bookman Old Style" w:hAnsi="Bookman Old Style"/>
        </w:rPr>
      </w:pPr>
    </w:p>
    <w:p w:rsidR="002F3687" w:rsidRDefault="002F3687" w:rsidP="0004083A">
      <w:pPr>
        <w:jc w:val="center"/>
        <w:outlineLvl w:val="0"/>
        <w:rPr>
          <w:rFonts w:ascii="Bookman Old Style" w:hAnsi="Bookman Old Style"/>
          <w:b/>
        </w:rPr>
      </w:pPr>
    </w:p>
    <w:p w:rsidR="002F3687" w:rsidRDefault="002F3687" w:rsidP="0004083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2F3687" w:rsidRDefault="002F3687" w:rsidP="0004083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>
        <w:rPr>
          <w:rFonts w:ascii="Bookman Old Style" w:hAnsi="Bookman Old Style"/>
          <w:b/>
        </w:rPr>
        <w:t>KADU GARÇOM</w:t>
      </w:r>
      <w:r w:rsidRPr="00BA01AC">
        <w:rPr>
          <w:rFonts w:ascii="Bookman Old Style" w:hAnsi="Bookman Old Style"/>
          <w:b/>
        </w:rPr>
        <w:t>”</w:t>
      </w:r>
    </w:p>
    <w:p w:rsidR="002F3687" w:rsidRDefault="002F3687" w:rsidP="0004083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2F3687" w:rsidRDefault="002F3687" w:rsidP="0004083A">
      <w:pPr>
        <w:ind w:firstLine="120"/>
        <w:jc w:val="center"/>
        <w:outlineLvl w:val="0"/>
        <w:rPr>
          <w:rFonts w:ascii="Bookman Old Style" w:hAnsi="Bookman Old Style"/>
        </w:rPr>
      </w:pPr>
    </w:p>
    <w:p w:rsidR="002F3687" w:rsidRDefault="002F3687" w:rsidP="0004083A">
      <w:pPr>
        <w:ind w:firstLine="120"/>
        <w:jc w:val="center"/>
        <w:outlineLvl w:val="0"/>
        <w:rPr>
          <w:rFonts w:ascii="Bookman Old Style" w:hAnsi="Bookman Old Style"/>
        </w:rPr>
      </w:pPr>
    </w:p>
    <w:p w:rsidR="002F3687" w:rsidRDefault="002F3687" w:rsidP="0004083A">
      <w:pPr>
        <w:ind w:firstLine="120"/>
        <w:jc w:val="center"/>
        <w:outlineLvl w:val="0"/>
        <w:rPr>
          <w:rFonts w:ascii="Bookman Old Style" w:hAnsi="Bookman Old Style"/>
        </w:rPr>
      </w:pPr>
    </w:p>
    <w:p w:rsidR="002F3687" w:rsidRPr="00841964" w:rsidRDefault="002F3687" w:rsidP="0004083A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41964">
        <w:rPr>
          <w:rFonts w:ascii="Bookman Old Style" w:hAnsi="Bookman Old Style"/>
          <w:b/>
        </w:rPr>
        <w:t>ADEMIR JOSÉ DA SILVA</w:t>
      </w:r>
    </w:p>
    <w:p w:rsidR="002F3687" w:rsidRDefault="002F3687" w:rsidP="0004083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2F3687" w:rsidRPr="00060840" w:rsidRDefault="002F3687" w:rsidP="0004083A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83A" w:rsidRDefault="0004083A">
      <w:r>
        <w:separator/>
      </w:r>
    </w:p>
  </w:endnote>
  <w:endnote w:type="continuationSeparator" w:id="0">
    <w:p w:rsidR="0004083A" w:rsidRDefault="0004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83A" w:rsidRDefault="0004083A">
      <w:r>
        <w:separator/>
      </w:r>
    </w:p>
  </w:footnote>
  <w:footnote w:type="continuationSeparator" w:id="0">
    <w:p w:rsidR="0004083A" w:rsidRDefault="00040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083A"/>
    <w:rsid w:val="001D1394"/>
    <w:rsid w:val="002F3687"/>
    <w:rsid w:val="003D3AA8"/>
    <w:rsid w:val="00444002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F368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F368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