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D4" w:rsidRDefault="000F3FD4">
      <w:pPr>
        <w:pStyle w:val="Ttulo"/>
      </w:pPr>
      <w:bookmarkStart w:id="0" w:name="_GoBack"/>
      <w:bookmarkEnd w:id="0"/>
      <w:r>
        <w:t>INDICAÇÃO Nº 1316/10</w:t>
      </w:r>
    </w:p>
    <w:p w:rsidR="000F3FD4" w:rsidRDefault="000F3FD4">
      <w:pPr>
        <w:jc w:val="center"/>
        <w:rPr>
          <w:rFonts w:ascii="Bookman Old Style" w:hAnsi="Bookman Old Style"/>
          <w:b/>
          <w:u w:val="single"/>
        </w:rPr>
      </w:pPr>
    </w:p>
    <w:p w:rsidR="000F3FD4" w:rsidRDefault="000F3FD4">
      <w:pPr>
        <w:jc w:val="center"/>
        <w:rPr>
          <w:rFonts w:ascii="Bookman Old Style" w:hAnsi="Bookman Old Style"/>
          <w:b/>
          <w:u w:val="single"/>
        </w:rPr>
      </w:pPr>
    </w:p>
    <w:p w:rsidR="000F3FD4" w:rsidRDefault="000F3FD4">
      <w:pPr>
        <w:jc w:val="center"/>
        <w:rPr>
          <w:rFonts w:ascii="Bookman Old Style" w:hAnsi="Bookman Old Style"/>
          <w:b/>
          <w:u w:val="single"/>
        </w:rPr>
      </w:pPr>
    </w:p>
    <w:p w:rsidR="000F3FD4" w:rsidRDefault="000F3FD4">
      <w:pPr>
        <w:pStyle w:val="Recuodecorpodetexto"/>
      </w:pPr>
      <w:r>
        <w:t>“Recuperação da camada asfáltica no acesso da Rodovia Comendador Américo Emílio Romi para a Rodovia SP – 304 (Luiz de Queiroz)”.</w:t>
      </w:r>
    </w:p>
    <w:p w:rsidR="000F3FD4" w:rsidRDefault="000F3FD4">
      <w:pPr>
        <w:ind w:left="1440" w:firstLine="3600"/>
        <w:jc w:val="both"/>
        <w:rPr>
          <w:rFonts w:ascii="Bookman Old Style" w:hAnsi="Bookman Old Style"/>
        </w:rPr>
      </w:pPr>
    </w:p>
    <w:p w:rsidR="000F3FD4" w:rsidRDefault="000F3FD4">
      <w:pPr>
        <w:ind w:left="1440" w:firstLine="3600"/>
        <w:jc w:val="both"/>
        <w:rPr>
          <w:rFonts w:ascii="Bookman Old Style" w:hAnsi="Bookman Old Style"/>
        </w:rPr>
      </w:pPr>
    </w:p>
    <w:p w:rsidR="000F3FD4" w:rsidRDefault="000F3FD4">
      <w:pPr>
        <w:ind w:left="1440" w:firstLine="3600"/>
        <w:jc w:val="both"/>
        <w:rPr>
          <w:rFonts w:ascii="Bookman Old Style" w:hAnsi="Bookman Old Style"/>
        </w:rPr>
      </w:pPr>
    </w:p>
    <w:p w:rsidR="000F3FD4" w:rsidRDefault="000F3FD4">
      <w:pPr>
        <w:ind w:left="1440" w:firstLine="3600"/>
        <w:jc w:val="both"/>
        <w:rPr>
          <w:rFonts w:ascii="Bookman Old Style" w:hAnsi="Bookman Old Style"/>
        </w:rPr>
      </w:pPr>
    </w:p>
    <w:p w:rsidR="000F3FD4" w:rsidRPr="000B6B72" w:rsidRDefault="000F3FD4" w:rsidP="007663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>determinar ao setor competente que tome providências no se</w:t>
      </w:r>
      <w:r w:rsidRPr="00A444AE">
        <w:rPr>
          <w:rFonts w:ascii="Bookman Old Style" w:hAnsi="Bookman Old Style"/>
        </w:rPr>
        <w:t xml:space="preserve">ntido de recuperar da camada asfáltica no acesso da </w:t>
      </w:r>
      <w:r w:rsidRPr="00AE4439">
        <w:rPr>
          <w:rFonts w:ascii="Bookman Old Style" w:hAnsi="Bookman Old Style"/>
        </w:rPr>
        <w:t>Rodovia Comendador Américo Emílio Romi para a Rodovia SP – 304 (Luiz de Queiroz).</w:t>
      </w:r>
    </w:p>
    <w:p w:rsidR="000F3FD4" w:rsidRDefault="000F3FD4" w:rsidP="007663BA">
      <w:pPr>
        <w:ind w:firstLine="1440"/>
        <w:jc w:val="both"/>
        <w:rPr>
          <w:rFonts w:ascii="Bookman Old Style" w:hAnsi="Bookman Old Style"/>
        </w:rPr>
      </w:pPr>
    </w:p>
    <w:p w:rsidR="000F3FD4" w:rsidRDefault="000F3FD4" w:rsidP="007663BA">
      <w:pPr>
        <w:ind w:firstLine="1440"/>
        <w:jc w:val="both"/>
        <w:rPr>
          <w:rFonts w:ascii="Bookman Old Style" w:hAnsi="Bookman Old Style"/>
          <w:b/>
        </w:rPr>
      </w:pPr>
    </w:p>
    <w:p w:rsidR="000F3FD4" w:rsidRDefault="000F3FD4" w:rsidP="007663BA">
      <w:pPr>
        <w:jc w:val="center"/>
        <w:rPr>
          <w:rFonts w:ascii="Bookman Old Style" w:hAnsi="Bookman Old Style"/>
          <w:b/>
        </w:rPr>
      </w:pPr>
    </w:p>
    <w:p w:rsidR="000F3FD4" w:rsidRDefault="000F3FD4" w:rsidP="007663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F3FD4" w:rsidRDefault="000F3FD4" w:rsidP="007663BA">
      <w:pPr>
        <w:jc w:val="center"/>
        <w:rPr>
          <w:rFonts w:ascii="Bookman Old Style" w:hAnsi="Bookman Old Style"/>
          <w:b/>
        </w:rPr>
      </w:pPr>
    </w:p>
    <w:p w:rsidR="000F3FD4" w:rsidRDefault="000F3FD4" w:rsidP="007663BA">
      <w:pPr>
        <w:jc w:val="center"/>
        <w:rPr>
          <w:rFonts w:ascii="Bookman Old Style" w:hAnsi="Bookman Old Style"/>
          <w:b/>
        </w:rPr>
      </w:pPr>
    </w:p>
    <w:p w:rsidR="000F3FD4" w:rsidRDefault="000F3FD4" w:rsidP="007663BA">
      <w:pPr>
        <w:jc w:val="center"/>
        <w:rPr>
          <w:rFonts w:ascii="Bookman Old Style" w:hAnsi="Bookman Old Style"/>
          <w:b/>
        </w:rPr>
      </w:pPr>
    </w:p>
    <w:p w:rsidR="000F3FD4" w:rsidRDefault="000F3FD4" w:rsidP="007663BA">
      <w:pPr>
        <w:jc w:val="center"/>
        <w:rPr>
          <w:rFonts w:ascii="Bookman Old Style" w:hAnsi="Bookman Old Style"/>
          <w:b/>
        </w:rPr>
      </w:pPr>
    </w:p>
    <w:p w:rsidR="000F3FD4" w:rsidRPr="00C4775E" w:rsidRDefault="000F3FD4" w:rsidP="007663BA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necessitam transitar. Necessita dos serviços de tapa-buracos.</w:t>
      </w:r>
    </w:p>
    <w:p w:rsidR="000F3FD4" w:rsidRPr="003D2A9F" w:rsidRDefault="000F3FD4" w:rsidP="007663BA">
      <w:pPr>
        <w:ind w:firstLine="1440"/>
        <w:jc w:val="both"/>
        <w:rPr>
          <w:rFonts w:ascii="Bookman Old Style" w:hAnsi="Bookman Old Style"/>
        </w:rPr>
      </w:pPr>
    </w:p>
    <w:p w:rsidR="000F3FD4" w:rsidRDefault="000F3FD4" w:rsidP="007663BA">
      <w:pPr>
        <w:ind w:firstLine="1440"/>
        <w:jc w:val="both"/>
        <w:rPr>
          <w:rFonts w:ascii="Bookman Old Style" w:hAnsi="Bookman Old Style"/>
        </w:rPr>
      </w:pPr>
    </w:p>
    <w:p w:rsidR="000F3FD4" w:rsidRDefault="000F3FD4">
      <w:pPr>
        <w:ind w:firstLine="1440"/>
        <w:jc w:val="center"/>
        <w:rPr>
          <w:rFonts w:ascii="Bookman Old Style" w:hAnsi="Bookman Old Style"/>
          <w:b/>
        </w:rPr>
      </w:pPr>
    </w:p>
    <w:p w:rsidR="000F3FD4" w:rsidRDefault="000F3FD4">
      <w:pPr>
        <w:ind w:firstLine="1440"/>
        <w:jc w:val="both"/>
        <w:rPr>
          <w:rFonts w:ascii="Bookman Old Style" w:hAnsi="Bookman Old Style"/>
        </w:rPr>
      </w:pPr>
    </w:p>
    <w:p w:rsidR="000F3FD4" w:rsidRDefault="000F3FD4">
      <w:pPr>
        <w:ind w:firstLine="1440"/>
        <w:jc w:val="both"/>
        <w:rPr>
          <w:rFonts w:ascii="Bookman Old Style" w:hAnsi="Bookman Old Style"/>
        </w:rPr>
      </w:pPr>
    </w:p>
    <w:p w:rsidR="000F3FD4" w:rsidRDefault="000F3FD4" w:rsidP="007663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8 de abril de 2010.</w:t>
      </w:r>
    </w:p>
    <w:p w:rsidR="000F3FD4" w:rsidRDefault="000F3FD4">
      <w:pPr>
        <w:ind w:firstLine="1440"/>
        <w:rPr>
          <w:rFonts w:ascii="Bookman Old Style" w:hAnsi="Bookman Old Style"/>
        </w:rPr>
      </w:pPr>
    </w:p>
    <w:p w:rsidR="000F3FD4" w:rsidRDefault="000F3FD4">
      <w:pPr>
        <w:rPr>
          <w:rFonts w:ascii="Bookman Old Style" w:hAnsi="Bookman Old Style"/>
        </w:rPr>
      </w:pPr>
    </w:p>
    <w:p w:rsidR="000F3FD4" w:rsidRDefault="000F3FD4">
      <w:pPr>
        <w:ind w:firstLine="1440"/>
        <w:rPr>
          <w:rFonts w:ascii="Bookman Old Style" w:hAnsi="Bookman Old Style"/>
        </w:rPr>
      </w:pPr>
    </w:p>
    <w:p w:rsidR="000F3FD4" w:rsidRDefault="000F3FD4">
      <w:pPr>
        <w:ind w:firstLine="1440"/>
        <w:rPr>
          <w:rFonts w:ascii="Bookman Old Style" w:hAnsi="Bookman Old Style"/>
        </w:rPr>
      </w:pPr>
    </w:p>
    <w:p w:rsidR="000F3FD4" w:rsidRDefault="000F3FD4" w:rsidP="007663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F3FD4" w:rsidRDefault="000F3FD4" w:rsidP="007663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F3FD4" w:rsidRDefault="000F3FD4" w:rsidP="007663BA">
      <w:pPr>
        <w:ind w:firstLine="120"/>
        <w:jc w:val="center"/>
        <w:outlineLvl w:val="0"/>
        <w:rPr>
          <w:rFonts w:ascii="Bookman Old Style" w:hAnsi="Bookman Old Style"/>
        </w:rPr>
      </w:pPr>
    </w:p>
    <w:p w:rsidR="000F3FD4" w:rsidRDefault="000F3FD4" w:rsidP="007663BA">
      <w:pPr>
        <w:outlineLvl w:val="0"/>
        <w:rPr>
          <w:rFonts w:ascii="Bookman Old Style" w:hAnsi="Bookman Old Style"/>
        </w:rPr>
      </w:pPr>
    </w:p>
    <w:p w:rsidR="000F3FD4" w:rsidRPr="007D7026" w:rsidRDefault="000F3FD4" w:rsidP="007663B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BA" w:rsidRDefault="007663BA">
      <w:r>
        <w:separator/>
      </w:r>
    </w:p>
  </w:endnote>
  <w:endnote w:type="continuationSeparator" w:id="0">
    <w:p w:rsidR="007663BA" w:rsidRDefault="0076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BA" w:rsidRDefault="007663BA">
      <w:r>
        <w:separator/>
      </w:r>
    </w:p>
  </w:footnote>
  <w:footnote w:type="continuationSeparator" w:id="0">
    <w:p w:rsidR="007663BA" w:rsidRDefault="0076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FD4"/>
    <w:rsid w:val="001D1394"/>
    <w:rsid w:val="003D3AA8"/>
    <w:rsid w:val="004C67DE"/>
    <w:rsid w:val="007663BA"/>
    <w:rsid w:val="00884AB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3F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F3FD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F3FD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