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C8" w:rsidRDefault="008F34C8" w:rsidP="0051212B">
      <w:pPr>
        <w:pStyle w:val="Ttulo"/>
      </w:pPr>
      <w:bookmarkStart w:id="0" w:name="_GoBack"/>
      <w:bookmarkEnd w:id="0"/>
      <w:r>
        <w:t>INDICAÇÃO Nº 1351/2010</w:t>
      </w:r>
    </w:p>
    <w:p w:rsidR="008F34C8" w:rsidRDefault="008F34C8">
      <w:pPr>
        <w:jc w:val="center"/>
        <w:rPr>
          <w:rFonts w:ascii="Bookman Old Style" w:hAnsi="Bookman Old Style"/>
          <w:b/>
          <w:u w:val="single"/>
        </w:rPr>
      </w:pPr>
    </w:p>
    <w:p w:rsidR="008F34C8" w:rsidRDefault="008F34C8">
      <w:pPr>
        <w:jc w:val="center"/>
        <w:rPr>
          <w:rFonts w:ascii="Bookman Old Style" w:hAnsi="Bookman Old Style"/>
          <w:b/>
          <w:u w:val="single"/>
        </w:rPr>
      </w:pPr>
    </w:p>
    <w:p w:rsidR="008F34C8" w:rsidRDefault="008F34C8" w:rsidP="0051212B">
      <w:pPr>
        <w:pStyle w:val="Recuodecorpodetexto"/>
        <w:ind w:left="4440"/>
      </w:pPr>
      <w:r>
        <w:t>“Quanto à manutenção em lombada, localizada em frente a residência de numero 579, da Rua Tamoio, no Jardim São Francisco.”</w:t>
      </w:r>
    </w:p>
    <w:p w:rsidR="008F34C8" w:rsidRDefault="008F34C8">
      <w:pPr>
        <w:ind w:left="1440" w:firstLine="3600"/>
        <w:jc w:val="both"/>
        <w:rPr>
          <w:rFonts w:ascii="Bookman Old Style" w:hAnsi="Bookman Old Style"/>
        </w:rPr>
      </w:pPr>
    </w:p>
    <w:p w:rsidR="008F34C8" w:rsidRDefault="008F34C8">
      <w:pPr>
        <w:ind w:left="1440" w:firstLine="3600"/>
        <w:jc w:val="both"/>
        <w:rPr>
          <w:rFonts w:ascii="Bookman Old Style" w:hAnsi="Bookman Old Style"/>
        </w:rPr>
      </w:pPr>
    </w:p>
    <w:p w:rsidR="008F34C8" w:rsidRDefault="008F34C8">
      <w:pPr>
        <w:ind w:left="1440" w:firstLine="3600"/>
        <w:jc w:val="both"/>
        <w:rPr>
          <w:rFonts w:ascii="Bookman Old Style" w:hAnsi="Bookman Old Style"/>
        </w:rPr>
      </w:pPr>
    </w:p>
    <w:p w:rsidR="008F34C8" w:rsidRDefault="008F34C8">
      <w:pPr>
        <w:ind w:left="1440" w:firstLine="3600"/>
        <w:jc w:val="both"/>
        <w:rPr>
          <w:rFonts w:ascii="Bookman Old Style" w:hAnsi="Bookman Old Style"/>
        </w:rPr>
      </w:pPr>
    </w:p>
    <w:p w:rsidR="008F34C8" w:rsidRPr="00177AD0" w:rsidRDefault="008F34C8" w:rsidP="0051212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manutenção na lombada supra indicada.</w:t>
      </w:r>
    </w:p>
    <w:p w:rsidR="008F34C8" w:rsidRPr="003977F2" w:rsidRDefault="008F34C8" w:rsidP="0051212B">
      <w:pPr>
        <w:jc w:val="center"/>
        <w:rPr>
          <w:rFonts w:ascii="Bookman Old Style" w:hAnsi="Bookman Old Style"/>
          <w:b/>
        </w:rPr>
      </w:pPr>
    </w:p>
    <w:p w:rsidR="008F34C8" w:rsidRDefault="008F34C8" w:rsidP="0051212B">
      <w:pPr>
        <w:jc w:val="center"/>
        <w:rPr>
          <w:rFonts w:ascii="Bookman Old Style" w:hAnsi="Bookman Old Style"/>
          <w:b/>
        </w:rPr>
      </w:pPr>
    </w:p>
    <w:p w:rsidR="008F34C8" w:rsidRDefault="008F34C8" w:rsidP="0051212B">
      <w:pPr>
        <w:jc w:val="center"/>
        <w:rPr>
          <w:rFonts w:ascii="Bookman Old Style" w:hAnsi="Bookman Old Style"/>
          <w:b/>
        </w:rPr>
      </w:pPr>
    </w:p>
    <w:p w:rsidR="008F34C8" w:rsidRDefault="008F34C8" w:rsidP="0051212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F34C8" w:rsidRDefault="008F34C8" w:rsidP="0051212B">
      <w:pPr>
        <w:jc w:val="center"/>
        <w:rPr>
          <w:rFonts w:ascii="Bookman Old Style" w:hAnsi="Bookman Old Style"/>
          <w:b/>
        </w:rPr>
      </w:pPr>
    </w:p>
    <w:p w:rsidR="008F34C8" w:rsidRDefault="008F34C8" w:rsidP="0051212B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8F34C8" w:rsidRDefault="008F34C8" w:rsidP="0051212B">
      <w:pPr>
        <w:jc w:val="center"/>
        <w:rPr>
          <w:rFonts w:ascii="Bookman Old Style" w:hAnsi="Bookman Old Style"/>
          <w:b/>
        </w:rPr>
      </w:pPr>
    </w:p>
    <w:p w:rsidR="008F34C8" w:rsidRDefault="008F34C8" w:rsidP="0051212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quando a referida lombada foi construída, ficou extremamente alta, provocando acidentes, principalmente com motociclista que, devido à altura da lombada batem a parte de baixo das motos na saliência. Moradores pedem providências urgentes, pois temem ocorrência de acidentes envolvendo vitimas fatais. </w:t>
      </w:r>
    </w:p>
    <w:p w:rsidR="008F34C8" w:rsidRDefault="008F34C8" w:rsidP="0051212B">
      <w:pPr>
        <w:ind w:firstLine="1440"/>
        <w:jc w:val="both"/>
        <w:outlineLvl w:val="0"/>
        <w:rPr>
          <w:rFonts w:ascii="Bookman Old Style" w:hAnsi="Bookman Old Style"/>
        </w:rPr>
      </w:pPr>
    </w:p>
    <w:p w:rsidR="008F34C8" w:rsidRDefault="008F34C8" w:rsidP="0051212B">
      <w:pPr>
        <w:ind w:firstLine="1440"/>
        <w:outlineLvl w:val="0"/>
        <w:rPr>
          <w:rFonts w:ascii="Bookman Old Style" w:hAnsi="Bookman Old Style"/>
        </w:rPr>
      </w:pPr>
    </w:p>
    <w:p w:rsidR="008F34C8" w:rsidRDefault="008F34C8" w:rsidP="0051212B">
      <w:pPr>
        <w:ind w:firstLine="1440"/>
        <w:outlineLvl w:val="0"/>
        <w:rPr>
          <w:rFonts w:ascii="Bookman Old Style" w:hAnsi="Bookman Old Style"/>
        </w:rPr>
      </w:pPr>
    </w:p>
    <w:p w:rsidR="008F34C8" w:rsidRDefault="008F34C8" w:rsidP="0051212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abril de 2010.</w:t>
      </w:r>
    </w:p>
    <w:p w:rsidR="008F34C8" w:rsidRDefault="008F34C8">
      <w:pPr>
        <w:ind w:firstLine="1440"/>
        <w:rPr>
          <w:rFonts w:ascii="Bookman Old Style" w:hAnsi="Bookman Old Style"/>
        </w:rPr>
      </w:pPr>
    </w:p>
    <w:p w:rsidR="008F34C8" w:rsidRDefault="008F34C8" w:rsidP="0051212B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8F34C8" w:rsidRDefault="008F34C8" w:rsidP="0051212B">
      <w:pPr>
        <w:rPr>
          <w:rFonts w:ascii="Bookman Old Style" w:hAnsi="Bookman Old Style"/>
        </w:rPr>
      </w:pPr>
    </w:p>
    <w:p w:rsidR="008F34C8" w:rsidRDefault="008F34C8" w:rsidP="0051212B">
      <w:pPr>
        <w:rPr>
          <w:rFonts w:ascii="Bookman Old Style" w:hAnsi="Bookman Old Style"/>
        </w:rPr>
      </w:pPr>
    </w:p>
    <w:p w:rsidR="008F34C8" w:rsidRDefault="008F34C8" w:rsidP="0051212B">
      <w:pPr>
        <w:jc w:val="center"/>
        <w:outlineLvl w:val="0"/>
        <w:rPr>
          <w:rFonts w:ascii="Bookman Old Style" w:hAnsi="Bookman Old Style"/>
          <w:b/>
        </w:rPr>
      </w:pPr>
    </w:p>
    <w:p w:rsidR="008F34C8" w:rsidRDefault="008F34C8" w:rsidP="0051212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F34C8" w:rsidRDefault="008F34C8" w:rsidP="0051212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F34C8" w:rsidRDefault="008F34C8" w:rsidP="0051212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2B" w:rsidRDefault="0051212B">
      <w:r>
        <w:separator/>
      </w:r>
    </w:p>
  </w:endnote>
  <w:endnote w:type="continuationSeparator" w:id="0">
    <w:p w:rsidR="0051212B" w:rsidRDefault="0051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2B" w:rsidRDefault="0051212B">
      <w:r>
        <w:separator/>
      </w:r>
    </w:p>
  </w:footnote>
  <w:footnote w:type="continuationSeparator" w:id="0">
    <w:p w:rsidR="0051212B" w:rsidRDefault="00512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39F9"/>
    <w:rsid w:val="003D3AA8"/>
    <w:rsid w:val="004C67DE"/>
    <w:rsid w:val="0051212B"/>
    <w:rsid w:val="008F34C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F34C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F34C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