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A2" w:rsidRPr="00DE04DC" w:rsidRDefault="00A42EA2" w:rsidP="00A42EA2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</w:p>
    <w:p w:rsidR="00A42EA2" w:rsidRPr="00DE04DC" w:rsidRDefault="00A42EA2" w:rsidP="00A42EA2">
      <w:pPr>
        <w:pStyle w:val="Ttulo"/>
        <w:rPr>
          <w:rFonts w:ascii="Arial" w:hAnsi="Arial" w:cs="Arial"/>
          <w:szCs w:val="24"/>
        </w:rPr>
      </w:pPr>
      <w:r w:rsidRPr="00DE04DC">
        <w:rPr>
          <w:rFonts w:ascii="Arial" w:hAnsi="Arial" w:cs="Arial"/>
          <w:szCs w:val="24"/>
        </w:rPr>
        <w:t>REQUERIMENTO Nº 376/12</w:t>
      </w:r>
    </w:p>
    <w:p w:rsidR="00A42EA2" w:rsidRPr="00DE04DC" w:rsidRDefault="00A42EA2" w:rsidP="00A42E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4DC">
        <w:rPr>
          <w:rFonts w:ascii="Arial" w:hAnsi="Arial" w:cs="Arial"/>
          <w:b/>
          <w:sz w:val="24"/>
          <w:szCs w:val="24"/>
          <w:u w:val="single"/>
        </w:rPr>
        <w:t>De Informações</w:t>
      </w:r>
    </w:p>
    <w:p w:rsidR="00A42EA2" w:rsidRPr="00DE04DC" w:rsidRDefault="00A42EA2" w:rsidP="00A42EA2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A42EA2" w:rsidRPr="00DE04DC" w:rsidRDefault="00A42EA2" w:rsidP="00A42EA2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A42EA2" w:rsidRPr="00DE04DC" w:rsidRDefault="00A42EA2" w:rsidP="00A42EA2">
      <w:pPr>
        <w:pStyle w:val="Recuodecorpodetexto"/>
        <w:ind w:left="4111"/>
        <w:rPr>
          <w:rFonts w:ascii="Arial" w:hAnsi="Arial" w:cs="Arial"/>
          <w:szCs w:val="24"/>
        </w:rPr>
      </w:pPr>
      <w:r w:rsidRPr="00DE04DC">
        <w:rPr>
          <w:rFonts w:ascii="Arial" w:hAnsi="Arial" w:cs="Arial"/>
          <w:szCs w:val="24"/>
        </w:rPr>
        <w:t>“Sobre matéria veiculada pela imprensa sobre a implantação do Programa Minha Casa, Minha Vida”.</w:t>
      </w:r>
    </w:p>
    <w:p w:rsidR="00A42EA2" w:rsidRPr="00DE04DC" w:rsidRDefault="00A42EA2" w:rsidP="00A42EA2">
      <w:pPr>
        <w:pStyle w:val="Recuodecorpodetexto"/>
        <w:ind w:left="4111"/>
        <w:rPr>
          <w:rFonts w:ascii="Arial" w:hAnsi="Arial" w:cs="Arial"/>
          <w:szCs w:val="24"/>
        </w:rPr>
      </w:pPr>
    </w:p>
    <w:p w:rsidR="00A42EA2" w:rsidRPr="00DE04DC" w:rsidRDefault="00A42EA2" w:rsidP="00A42EA2">
      <w:pPr>
        <w:pStyle w:val="Recuodecorpodetexto"/>
        <w:ind w:left="4111"/>
        <w:rPr>
          <w:rFonts w:ascii="Arial" w:hAnsi="Arial" w:cs="Arial"/>
          <w:szCs w:val="24"/>
        </w:rPr>
      </w:pPr>
    </w:p>
    <w:p w:rsidR="00A42EA2" w:rsidRPr="00DE04DC" w:rsidRDefault="00A42EA2" w:rsidP="00A42EA2">
      <w:pPr>
        <w:pStyle w:val="Recuodecorpodetexto"/>
        <w:ind w:left="0" w:firstLine="1844"/>
        <w:rPr>
          <w:rFonts w:ascii="Arial" w:hAnsi="Arial" w:cs="Arial"/>
          <w:szCs w:val="24"/>
        </w:rPr>
      </w:pPr>
      <w:r w:rsidRPr="00DE04DC">
        <w:rPr>
          <w:rFonts w:ascii="Arial" w:hAnsi="Arial" w:cs="Arial"/>
          <w:b/>
          <w:szCs w:val="24"/>
        </w:rPr>
        <w:t>Considerando-se que</w:t>
      </w:r>
      <w:r w:rsidRPr="00DE04DC">
        <w:rPr>
          <w:rFonts w:ascii="Arial" w:hAnsi="Arial" w:cs="Arial"/>
          <w:szCs w:val="24"/>
        </w:rPr>
        <w:t>,</w:t>
      </w:r>
      <w:r w:rsidRPr="00DE04DC">
        <w:rPr>
          <w:rFonts w:ascii="Arial" w:hAnsi="Arial" w:cs="Arial"/>
          <w:b/>
          <w:szCs w:val="24"/>
        </w:rPr>
        <w:t xml:space="preserve"> </w:t>
      </w:r>
      <w:r w:rsidRPr="00DE04DC">
        <w:rPr>
          <w:rFonts w:ascii="Arial" w:hAnsi="Arial" w:cs="Arial"/>
          <w:szCs w:val="24"/>
        </w:rPr>
        <w:t xml:space="preserve">conforme matéria veiculada pela imprensa, o Sr. Prefeito Municipal afirmou que  a demora no início das obras do Programa Minha Casa, Minha Vida, está se dando, devido  à burocracia do Cartório, e  </w:t>
      </w:r>
    </w:p>
    <w:p w:rsidR="00A42EA2" w:rsidRPr="00DE04DC" w:rsidRDefault="00A42EA2" w:rsidP="00A42EA2">
      <w:pPr>
        <w:pStyle w:val="Recuodecorpodetexto"/>
        <w:ind w:left="568" w:firstLine="708"/>
        <w:rPr>
          <w:rFonts w:ascii="Arial" w:hAnsi="Arial" w:cs="Arial"/>
          <w:b/>
          <w:szCs w:val="24"/>
        </w:rPr>
      </w:pPr>
    </w:p>
    <w:p w:rsidR="00A42EA2" w:rsidRPr="00DE04DC" w:rsidRDefault="00A42EA2" w:rsidP="00A42EA2">
      <w:pPr>
        <w:pStyle w:val="Recuodecorpodetexto"/>
        <w:ind w:left="568" w:firstLine="708"/>
        <w:rPr>
          <w:rFonts w:ascii="Arial" w:hAnsi="Arial" w:cs="Arial"/>
          <w:b/>
          <w:szCs w:val="24"/>
        </w:rPr>
      </w:pPr>
    </w:p>
    <w:p w:rsidR="00A42EA2" w:rsidRPr="00DE04DC" w:rsidRDefault="00A42EA2" w:rsidP="00A42EA2">
      <w:pPr>
        <w:pStyle w:val="Recuodecorpodetexto"/>
        <w:ind w:left="0" w:firstLine="1276"/>
        <w:rPr>
          <w:rFonts w:ascii="Arial" w:hAnsi="Arial" w:cs="Arial"/>
          <w:szCs w:val="24"/>
        </w:rPr>
      </w:pPr>
      <w:r w:rsidRPr="00DE04DC">
        <w:rPr>
          <w:rFonts w:ascii="Arial" w:hAnsi="Arial" w:cs="Arial"/>
          <w:b/>
          <w:szCs w:val="24"/>
        </w:rPr>
        <w:t>Considerando-se que</w:t>
      </w:r>
      <w:r w:rsidRPr="00DE04DC">
        <w:rPr>
          <w:rFonts w:ascii="Arial" w:hAnsi="Arial" w:cs="Arial"/>
          <w:szCs w:val="24"/>
        </w:rPr>
        <w:t>,</w:t>
      </w:r>
      <w:r w:rsidRPr="00DE04DC">
        <w:rPr>
          <w:rFonts w:ascii="Arial" w:hAnsi="Arial" w:cs="Arial"/>
          <w:b/>
          <w:szCs w:val="24"/>
        </w:rPr>
        <w:t xml:space="preserve"> </w:t>
      </w:r>
      <w:r w:rsidRPr="00DE04DC">
        <w:rPr>
          <w:rFonts w:ascii="Arial" w:hAnsi="Arial" w:cs="Arial"/>
          <w:szCs w:val="24"/>
        </w:rPr>
        <w:t xml:space="preserve">em ofício expedido pelo Cartório Zanatta, em resposta ao Requerimento nº 356/12, informa que não foi protocolado qualquer documento junto àquele cartório, por parte da Prefeitura Municipal local, relativo à implantação de conjunto habitacional de casas ou prédios de apartamentos populares, não sendo nenhum documento deixado de ser recepcionado, ou devolvido, com quaisquer tipo de exigências, com relação à empreendimento de casas populares, e </w:t>
      </w:r>
    </w:p>
    <w:p w:rsidR="00A42EA2" w:rsidRPr="00DE04DC" w:rsidRDefault="00A42EA2" w:rsidP="00A42EA2">
      <w:pPr>
        <w:pStyle w:val="Recuodecorpodetexto"/>
        <w:ind w:left="0" w:firstLine="1276"/>
        <w:rPr>
          <w:rFonts w:ascii="Arial" w:hAnsi="Arial" w:cs="Arial"/>
          <w:szCs w:val="24"/>
        </w:rPr>
      </w:pPr>
    </w:p>
    <w:p w:rsidR="00A42EA2" w:rsidRPr="00DE04DC" w:rsidRDefault="00A42EA2" w:rsidP="00A42EA2">
      <w:pPr>
        <w:pStyle w:val="Recuodecorpodetexto"/>
        <w:ind w:left="0" w:firstLine="1276"/>
        <w:rPr>
          <w:rFonts w:ascii="Arial" w:hAnsi="Arial" w:cs="Arial"/>
          <w:b/>
          <w:szCs w:val="24"/>
        </w:rPr>
      </w:pPr>
    </w:p>
    <w:p w:rsidR="00A42EA2" w:rsidRPr="00DE04DC" w:rsidRDefault="00A42EA2" w:rsidP="00A42EA2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DE04DC">
        <w:rPr>
          <w:rFonts w:ascii="Arial" w:hAnsi="Arial" w:cs="Arial"/>
          <w:b/>
          <w:sz w:val="24"/>
          <w:szCs w:val="24"/>
        </w:rPr>
        <w:t>REQUEIRO</w:t>
      </w:r>
      <w:r w:rsidRPr="00DE04DC">
        <w:rPr>
          <w:rFonts w:ascii="Arial" w:hAnsi="Arial" w:cs="Arial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A42EA2" w:rsidRPr="00DE04DC" w:rsidRDefault="00A42EA2" w:rsidP="00A42EA2">
      <w:pPr>
        <w:jc w:val="both"/>
        <w:rPr>
          <w:rFonts w:ascii="Arial" w:hAnsi="Arial" w:cs="Arial"/>
          <w:sz w:val="24"/>
          <w:szCs w:val="24"/>
        </w:rPr>
      </w:pPr>
    </w:p>
    <w:p w:rsidR="00A42EA2" w:rsidRPr="00DE04DC" w:rsidRDefault="00A42EA2" w:rsidP="00A42EA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E04DC">
        <w:rPr>
          <w:rFonts w:ascii="Arial" w:hAnsi="Arial" w:cs="Arial"/>
          <w:sz w:val="24"/>
          <w:szCs w:val="24"/>
        </w:rPr>
        <w:t>1 – Esclarecer o real motivo que está causando a demora no início das obras do Programa Minha Casa, Minha Vida?</w:t>
      </w:r>
    </w:p>
    <w:p w:rsidR="00A42EA2" w:rsidRPr="00DE04DC" w:rsidRDefault="00A42EA2" w:rsidP="00A42EA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42EA2" w:rsidRPr="00DE04DC" w:rsidRDefault="00A42EA2" w:rsidP="00A42EA2">
      <w:pPr>
        <w:jc w:val="both"/>
        <w:rPr>
          <w:rFonts w:ascii="Arial" w:hAnsi="Arial" w:cs="Arial"/>
          <w:sz w:val="24"/>
          <w:szCs w:val="24"/>
        </w:rPr>
      </w:pPr>
      <w:r w:rsidRPr="00DE04DC">
        <w:rPr>
          <w:rFonts w:ascii="Arial" w:hAnsi="Arial" w:cs="Arial"/>
          <w:sz w:val="24"/>
          <w:szCs w:val="24"/>
        </w:rPr>
        <w:t xml:space="preserve">                    2 – Segundo o cartório o problema não é dele, de quem é então?</w:t>
      </w:r>
    </w:p>
    <w:p w:rsidR="00A42EA2" w:rsidRPr="00DE04DC" w:rsidRDefault="00A42EA2" w:rsidP="00A42EA2">
      <w:pPr>
        <w:jc w:val="both"/>
        <w:rPr>
          <w:rFonts w:ascii="Arial" w:hAnsi="Arial" w:cs="Arial"/>
          <w:sz w:val="24"/>
          <w:szCs w:val="24"/>
        </w:rPr>
      </w:pPr>
    </w:p>
    <w:p w:rsidR="00A42EA2" w:rsidRPr="00DE04DC" w:rsidRDefault="00A42EA2" w:rsidP="00A42EA2">
      <w:pPr>
        <w:ind w:left="1418"/>
        <w:jc w:val="both"/>
        <w:rPr>
          <w:rFonts w:ascii="Arial" w:hAnsi="Arial" w:cs="Arial"/>
          <w:sz w:val="24"/>
          <w:szCs w:val="24"/>
        </w:rPr>
      </w:pPr>
      <w:r w:rsidRPr="00DE04DC">
        <w:rPr>
          <w:rFonts w:ascii="Arial" w:hAnsi="Arial" w:cs="Arial"/>
          <w:sz w:val="24"/>
          <w:szCs w:val="24"/>
        </w:rPr>
        <w:t xml:space="preserve"> 3 – Outras informações que julgar necessárias.</w:t>
      </w:r>
    </w:p>
    <w:p w:rsidR="00A42EA2" w:rsidRPr="00DE04DC" w:rsidRDefault="00A42EA2" w:rsidP="00A42EA2">
      <w:pPr>
        <w:jc w:val="both"/>
        <w:rPr>
          <w:rFonts w:ascii="Arial" w:hAnsi="Arial" w:cs="Arial"/>
          <w:sz w:val="24"/>
          <w:szCs w:val="24"/>
        </w:rPr>
      </w:pPr>
      <w:r w:rsidRPr="00DE04DC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A42EA2" w:rsidRPr="00DE04DC" w:rsidRDefault="00A42EA2" w:rsidP="00A42EA2">
      <w:pPr>
        <w:ind w:left="1276"/>
        <w:jc w:val="both"/>
        <w:rPr>
          <w:rFonts w:ascii="Arial" w:hAnsi="Arial" w:cs="Arial"/>
          <w:sz w:val="24"/>
          <w:szCs w:val="24"/>
        </w:rPr>
      </w:pPr>
    </w:p>
    <w:p w:rsidR="00A42EA2" w:rsidRPr="00DE04DC" w:rsidRDefault="00A42EA2" w:rsidP="00A42EA2">
      <w:pPr>
        <w:ind w:left="1276"/>
        <w:jc w:val="both"/>
        <w:rPr>
          <w:rFonts w:ascii="Arial" w:hAnsi="Arial" w:cs="Arial"/>
          <w:sz w:val="24"/>
          <w:szCs w:val="24"/>
        </w:rPr>
      </w:pPr>
      <w:r w:rsidRPr="00DE04DC">
        <w:rPr>
          <w:rFonts w:ascii="Arial" w:hAnsi="Arial" w:cs="Arial"/>
          <w:sz w:val="24"/>
          <w:szCs w:val="24"/>
        </w:rPr>
        <w:t xml:space="preserve"> Plenário “Dr. Tancredo Neves”, em 13 de junho 2012.</w:t>
      </w:r>
    </w:p>
    <w:p w:rsidR="00A42EA2" w:rsidRPr="00DE04DC" w:rsidRDefault="00A42EA2" w:rsidP="00A42EA2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A42EA2" w:rsidRPr="00DE04DC" w:rsidRDefault="00A42EA2" w:rsidP="00A42EA2">
      <w:pPr>
        <w:jc w:val="center"/>
        <w:rPr>
          <w:rFonts w:ascii="Arial" w:hAnsi="Arial" w:cs="Arial"/>
          <w:b/>
          <w:sz w:val="24"/>
          <w:szCs w:val="24"/>
        </w:rPr>
      </w:pPr>
    </w:p>
    <w:p w:rsidR="00A42EA2" w:rsidRPr="00DE04DC" w:rsidRDefault="00A42EA2" w:rsidP="00A42EA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9"/>
        <w:gridCol w:w="4352"/>
      </w:tblGrid>
      <w:tr w:rsidR="00A42EA2" w:rsidRPr="00DE04DC">
        <w:tc>
          <w:tcPr>
            <w:tcW w:w="4463" w:type="dxa"/>
          </w:tcPr>
          <w:p w:rsidR="00A42EA2" w:rsidRPr="00DE04DC" w:rsidRDefault="00A42EA2" w:rsidP="00A071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4DC">
              <w:rPr>
                <w:rFonts w:ascii="Arial" w:hAnsi="Arial" w:cs="Arial"/>
                <w:b/>
                <w:sz w:val="24"/>
                <w:szCs w:val="24"/>
              </w:rPr>
              <w:t>ANÍZIO TAVARES</w:t>
            </w:r>
          </w:p>
          <w:p w:rsidR="00A42EA2" w:rsidRPr="00DE04DC" w:rsidRDefault="00A42EA2" w:rsidP="00A0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4DC">
              <w:rPr>
                <w:rFonts w:ascii="Arial" w:hAnsi="Arial" w:cs="Arial"/>
                <w:sz w:val="24"/>
                <w:szCs w:val="24"/>
              </w:rPr>
              <w:t>-Vereador/Vice-Presidente-</w:t>
            </w:r>
          </w:p>
          <w:p w:rsidR="00A42EA2" w:rsidRPr="00DE04DC" w:rsidRDefault="00A42EA2" w:rsidP="00A071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A42EA2" w:rsidRPr="00DE04DC" w:rsidRDefault="00A42EA2" w:rsidP="00A071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04DC">
              <w:rPr>
                <w:rFonts w:ascii="Arial" w:hAnsi="Arial" w:cs="Arial"/>
                <w:b/>
                <w:sz w:val="24"/>
                <w:szCs w:val="24"/>
              </w:rPr>
              <w:t>CARLOS FONTES</w:t>
            </w:r>
          </w:p>
          <w:p w:rsidR="00A42EA2" w:rsidRPr="00DE04DC" w:rsidRDefault="00A42EA2" w:rsidP="00A07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4DC">
              <w:rPr>
                <w:rFonts w:ascii="Arial" w:hAnsi="Arial" w:cs="Arial"/>
                <w:sz w:val="24"/>
                <w:szCs w:val="24"/>
              </w:rPr>
              <w:t>-Vereador-</w:t>
            </w:r>
          </w:p>
          <w:p w:rsidR="00A42EA2" w:rsidRPr="00DE04DC" w:rsidRDefault="00A42EA2" w:rsidP="00A071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F196D" w:rsidRPr="00DE04DC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DE04DC" w:rsidSect="00A42EA2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62" w:rsidRDefault="00C57562">
      <w:r>
        <w:separator/>
      </w:r>
    </w:p>
  </w:endnote>
  <w:endnote w:type="continuationSeparator" w:id="0">
    <w:p w:rsidR="00C57562" w:rsidRDefault="00C5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62" w:rsidRDefault="00C57562">
      <w:r>
        <w:separator/>
      </w:r>
    </w:p>
  </w:footnote>
  <w:footnote w:type="continuationSeparator" w:id="0">
    <w:p w:rsidR="00C57562" w:rsidRDefault="00C57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071E0"/>
    <w:rsid w:val="00A42EA2"/>
    <w:rsid w:val="00A9035B"/>
    <w:rsid w:val="00C57562"/>
    <w:rsid w:val="00CD613B"/>
    <w:rsid w:val="00DE04DC"/>
    <w:rsid w:val="00F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42EA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42EA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