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2D" w:rsidRDefault="0023092D" w:rsidP="0098599F">
      <w:pPr>
        <w:pStyle w:val="Ttulo"/>
      </w:pPr>
      <w:bookmarkStart w:id="0" w:name="_GoBack"/>
      <w:bookmarkEnd w:id="0"/>
      <w:r>
        <w:t>INDICAÇÃO Nº 1474/10</w:t>
      </w:r>
    </w:p>
    <w:p w:rsidR="0023092D" w:rsidRDefault="0023092D">
      <w:pPr>
        <w:jc w:val="center"/>
        <w:rPr>
          <w:rFonts w:ascii="Bookman Old Style" w:hAnsi="Bookman Old Style"/>
          <w:b/>
          <w:u w:val="single"/>
        </w:rPr>
      </w:pPr>
    </w:p>
    <w:p w:rsidR="0023092D" w:rsidRDefault="0023092D">
      <w:pPr>
        <w:jc w:val="center"/>
        <w:rPr>
          <w:rFonts w:ascii="Bookman Old Style" w:hAnsi="Bookman Old Style"/>
          <w:b/>
          <w:u w:val="single"/>
        </w:rPr>
      </w:pPr>
    </w:p>
    <w:p w:rsidR="0023092D" w:rsidRDefault="0023092D" w:rsidP="0098599F">
      <w:pPr>
        <w:pStyle w:val="Recuodecorpodetexto"/>
        <w:ind w:left="4440"/>
      </w:pPr>
      <w:r>
        <w:t>“Reparo na Calçada  (área pública) na Avenida da Saudade, nas proximidades do n° 1250, por toda extensão, no bairro Vila Grego”.</w:t>
      </w:r>
    </w:p>
    <w:p w:rsidR="0023092D" w:rsidRDefault="0023092D">
      <w:pPr>
        <w:ind w:left="1440" w:firstLine="3600"/>
        <w:jc w:val="both"/>
        <w:rPr>
          <w:rFonts w:ascii="Bookman Old Style" w:hAnsi="Bookman Old Style"/>
        </w:rPr>
      </w:pPr>
    </w:p>
    <w:p w:rsidR="0023092D" w:rsidRPr="00C0212A" w:rsidRDefault="0023092D">
      <w:pPr>
        <w:ind w:left="1440" w:firstLine="3600"/>
        <w:jc w:val="both"/>
        <w:rPr>
          <w:rFonts w:ascii="Bookman Old Style" w:hAnsi="Bookman Old Style"/>
        </w:rPr>
      </w:pPr>
    </w:p>
    <w:p w:rsidR="0023092D" w:rsidRPr="00C0212A" w:rsidRDefault="0023092D">
      <w:pPr>
        <w:ind w:left="1440" w:firstLine="3600"/>
        <w:jc w:val="both"/>
        <w:rPr>
          <w:rFonts w:ascii="Bookman Old Style" w:hAnsi="Bookman Old Style"/>
        </w:rPr>
      </w:pPr>
    </w:p>
    <w:p w:rsidR="0023092D" w:rsidRPr="00C0212A" w:rsidRDefault="0023092D">
      <w:pPr>
        <w:ind w:left="1440" w:firstLine="3600"/>
        <w:jc w:val="both"/>
        <w:rPr>
          <w:rFonts w:ascii="Bookman Old Style" w:hAnsi="Bookman Old Style"/>
        </w:rPr>
      </w:pPr>
    </w:p>
    <w:p w:rsidR="0023092D" w:rsidRPr="00270BE5" w:rsidRDefault="0023092D" w:rsidP="0098599F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</w:t>
      </w:r>
      <w:r>
        <w:rPr>
          <w:rFonts w:ascii="Bookman Old Style" w:hAnsi="Bookman Old Style"/>
        </w:rPr>
        <w:t>ro na calçada (área pública) na Avenida da Saudade,  nas proximidades do n° 1250, por toda extensão no bairro Vila Grego.</w:t>
      </w:r>
    </w:p>
    <w:p w:rsidR="0023092D" w:rsidRPr="000953A9" w:rsidRDefault="0023092D" w:rsidP="0098599F">
      <w:pPr>
        <w:jc w:val="center"/>
        <w:rPr>
          <w:rFonts w:ascii="Bookman Old Style" w:hAnsi="Bookman Old Style"/>
          <w:b/>
        </w:rPr>
      </w:pPr>
    </w:p>
    <w:p w:rsidR="0023092D" w:rsidRPr="00C0212A" w:rsidRDefault="0023092D" w:rsidP="0098599F">
      <w:pPr>
        <w:jc w:val="center"/>
        <w:rPr>
          <w:rFonts w:ascii="Bookman Old Style" w:hAnsi="Bookman Old Style"/>
          <w:b/>
        </w:rPr>
      </w:pPr>
    </w:p>
    <w:p w:rsidR="0023092D" w:rsidRPr="00C0212A" w:rsidRDefault="0023092D" w:rsidP="0098599F">
      <w:pPr>
        <w:jc w:val="center"/>
        <w:rPr>
          <w:rFonts w:ascii="Bookman Old Style" w:hAnsi="Bookman Old Style"/>
          <w:b/>
        </w:rPr>
      </w:pPr>
    </w:p>
    <w:p w:rsidR="0023092D" w:rsidRPr="00C0212A" w:rsidRDefault="0023092D" w:rsidP="0098599F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23092D" w:rsidRPr="00C0212A" w:rsidRDefault="0023092D" w:rsidP="0098599F">
      <w:pPr>
        <w:jc w:val="center"/>
        <w:rPr>
          <w:rFonts w:ascii="Bookman Old Style" w:hAnsi="Bookman Old Style"/>
          <w:b/>
        </w:rPr>
      </w:pPr>
    </w:p>
    <w:p w:rsidR="0023092D" w:rsidRPr="00C0212A" w:rsidRDefault="0023092D" w:rsidP="0098599F">
      <w:pPr>
        <w:jc w:val="center"/>
        <w:rPr>
          <w:rFonts w:ascii="Bookman Old Style" w:hAnsi="Bookman Old Style"/>
          <w:b/>
        </w:rPr>
      </w:pPr>
    </w:p>
    <w:p w:rsidR="0023092D" w:rsidRPr="00C0212A" w:rsidRDefault="0023092D" w:rsidP="0098599F">
      <w:pPr>
        <w:jc w:val="center"/>
        <w:rPr>
          <w:rFonts w:ascii="Bookman Old Style" w:hAnsi="Bookman Old Style"/>
          <w:b/>
        </w:rPr>
      </w:pPr>
    </w:p>
    <w:p w:rsidR="0023092D" w:rsidRPr="00C0212A" w:rsidRDefault="0023092D" w:rsidP="0098599F">
      <w:pPr>
        <w:pStyle w:val="Recuodecorpodetexto"/>
        <w:ind w:left="0" w:firstLine="1440"/>
        <w:rPr>
          <w:b/>
        </w:rPr>
      </w:pPr>
      <w:r>
        <w:t>Visto que as deformações</w:t>
      </w:r>
      <w:r w:rsidRPr="00C0212A">
        <w:t xml:space="preserve"> existentes n</w:t>
      </w:r>
      <w:r>
        <w:t xml:space="preserve">esta calçada </w:t>
      </w:r>
      <w:r w:rsidRPr="00C0212A">
        <w:t xml:space="preserve">estão dificultando o tráfego </w:t>
      </w:r>
      <w:r>
        <w:t xml:space="preserve">de pedestre que utiliza esta via para fazerem caminhadas </w:t>
      </w:r>
      <w:r w:rsidRPr="00C0212A">
        <w:t>e aumentando o risco de acidentes</w:t>
      </w:r>
      <w:r>
        <w:t xml:space="preserve"> </w:t>
      </w:r>
      <w:r w:rsidRPr="00C0212A">
        <w:t xml:space="preserve">devido ao estado </w:t>
      </w:r>
      <w:r>
        <w:t>deteriorado que se encontra</w:t>
      </w:r>
      <w:r w:rsidRPr="00C0212A">
        <w:t xml:space="preserve">, </w:t>
      </w:r>
      <w:r>
        <w:t>gerando transtornos e aborrecimentos</w:t>
      </w:r>
      <w:r w:rsidRPr="00C0212A">
        <w:t xml:space="preserve"> </w:t>
      </w:r>
      <w:r>
        <w:t>as pessoas</w:t>
      </w:r>
      <w:r w:rsidRPr="00C0212A">
        <w:t xml:space="preserve"> </w:t>
      </w:r>
      <w:r>
        <w:t>que transitam pelo local diariamente</w:t>
      </w:r>
      <w:r w:rsidRPr="00C0212A">
        <w:t xml:space="preserve">. </w:t>
      </w:r>
    </w:p>
    <w:p w:rsidR="0023092D" w:rsidRPr="00C0212A" w:rsidRDefault="0023092D" w:rsidP="0098599F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23092D" w:rsidRPr="00C0212A" w:rsidRDefault="0023092D" w:rsidP="0098599F">
      <w:pPr>
        <w:ind w:firstLine="1440"/>
        <w:jc w:val="both"/>
        <w:rPr>
          <w:rFonts w:ascii="Bookman Old Style" w:hAnsi="Bookman Old Style"/>
        </w:rPr>
      </w:pPr>
    </w:p>
    <w:p w:rsidR="0023092D" w:rsidRDefault="0023092D" w:rsidP="0098599F">
      <w:pPr>
        <w:ind w:firstLine="1440"/>
        <w:jc w:val="both"/>
        <w:outlineLvl w:val="0"/>
        <w:rPr>
          <w:rFonts w:ascii="Bookman Old Style" w:hAnsi="Bookman Old Style"/>
        </w:rPr>
      </w:pPr>
    </w:p>
    <w:p w:rsidR="0023092D" w:rsidRDefault="0023092D" w:rsidP="0098599F">
      <w:pPr>
        <w:ind w:firstLine="1440"/>
        <w:outlineLvl w:val="0"/>
        <w:rPr>
          <w:rFonts w:ascii="Bookman Old Style" w:hAnsi="Bookman Old Style"/>
        </w:rPr>
      </w:pPr>
    </w:p>
    <w:p w:rsidR="0023092D" w:rsidRDefault="0023092D" w:rsidP="0098599F">
      <w:pPr>
        <w:ind w:firstLine="1440"/>
        <w:outlineLvl w:val="0"/>
        <w:rPr>
          <w:rFonts w:ascii="Bookman Old Style" w:hAnsi="Bookman Old Style"/>
        </w:rPr>
      </w:pPr>
    </w:p>
    <w:p w:rsidR="0023092D" w:rsidRDefault="0023092D" w:rsidP="0098599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Abril de 2010.</w:t>
      </w:r>
    </w:p>
    <w:p w:rsidR="0023092D" w:rsidRDefault="0023092D">
      <w:pPr>
        <w:ind w:firstLine="1440"/>
        <w:rPr>
          <w:rFonts w:ascii="Bookman Old Style" w:hAnsi="Bookman Old Style"/>
        </w:rPr>
      </w:pPr>
    </w:p>
    <w:p w:rsidR="0023092D" w:rsidRDefault="0023092D">
      <w:pPr>
        <w:rPr>
          <w:rFonts w:ascii="Bookman Old Style" w:hAnsi="Bookman Old Style"/>
        </w:rPr>
      </w:pPr>
    </w:p>
    <w:p w:rsidR="0023092D" w:rsidRDefault="0023092D">
      <w:pPr>
        <w:ind w:firstLine="1440"/>
        <w:rPr>
          <w:rFonts w:ascii="Bookman Old Style" w:hAnsi="Bookman Old Style"/>
        </w:rPr>
      </w:pPr>
    </w:p>
    <w:p w:rsidR="0023092D" w:rsidRDefault="0023092D" w:rsidP="0098599F">
      <w:pPr>
        <w:jc w:val="center"/>
        <w:outlineLvl w:val="0"/>
        <w:rPr>
          <w:rFonts w:ascii="Bookman Old Style" w:hAnsi="Bookman Old Style"/>
          <w:b/>
        </w:rPr>
      </w:pPr>
    </w:p>
    <w:p w:rsidR="0023092D" w:rsidRDefault="0023092D" w:rsidP="0098599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23092D" w:rsidRDefault="0023092D" w:rsidP="0098599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23092D" w:rsidRDefault="0023092D" w:rsidP="0098599F">
      <w:pPr>
        <w:ind w:firstLine="120"/>
        <w:jc w:val="center"/>
        <w:outlineLvl w:val="0"/>
        <w:rPr>
          <w:rFonts w:ascii="Bookman Old Style" w:hAnsi="Bookman Old Style"/>
        </w:rPr>
      </w:pPr>
    </w:p>
    <w:p w:rsidR="0023092D" w:rsidRDefault="0023092D" w:rsidP="0098599F">
      <w:pPr>
        <w:ind w:firstLine="120"/>
        <w:jc w:val="center"/>
        <w:outlineLvl w:val="0"/>
        <w:rPr>
          <w:rFonts w:ascii="Bookman Old Style" w:hAnsi="Bookman Old Style"/>
        </w:rPr>
      </w:pPr>
    </w:p>
    <w:p w:rsidR="0023092D" w:rsidRDefault="0023092D" w:rsidP="0098599F">
      <w:pPr>
        <w:ind w:firstLine="120"/>
        <w:jc w:val="center"/>
        <w:outlineLvl w:val="0"/>
        <w:rPr>
          <w:rFonts w:ascii="Bookman Old Style" w:hAnsi="Bookman Old Style"/>
        </w:rPr>
      </w:pPr>
    </w:p>
    <w:p w:rsidR="0023092D" w:rsidRDefault="0023092D" w:rsidP="0098599F">
      <w:pPr>
        <w:ind w:firstLine="120"/>
        <w:jc w:val="center"/>
        <w:outlineLvl w:val="0"/>
        <w:rPr>
          <w:rFonts w:ascii="Bookman Old Style" w:hAnsi="Bookman Old Style"/>
        </w:rPr>
      </w:pPr>
    </w:p>
    <w:p w:rsidR="0023092D" w:rsidRDefault="0023092D" w:rsidP="0098599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9F" w:rsidRDefault="0098599F">
      <w:r>
        <w:separator/>
      </w:r>
    </w:p>
  </w:endnote>
  <w:endnote w:type="continuationSeparator" w:id="0">
    <w:p w:rsidR="0098599F" w:rsidRDefault="0098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9F" w:rsidRDefault="0098599F">
      <w:r>
        <w:separator/>
      </w:r>
    </w:p>
  </w:footnote>
  <w:footnote w:type="continuationSeparator" w:id="0">
    <w:p w:rsidR="0098599F" w:rsidRDefault="00985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36D0"/>
    <w:rsid w:val="001D1394"/>
    <w:rsid w:val="0023092D"/>
    <w:rsid w:val="003D3AA8"/>
    <w:rsid w:val="004C67DE"/>
    <w:rsid w:val="0098599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3092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3092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