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76" w:rsidRDefault="00DF3276">
      <w:pPr>
        <w:pStyle w:val="Ttulo"/>
      </w:pPr>
      <w:bookmarkStart w:id="0" w:name="_GoBack"/>
      <w:bookmarkEnd w:id="0"/>
      <w:r>
        <w:t>INDICAÇÃO Nº 1503/10</w:t>
      </w:r>
    </w:p>
    <w:p w:rsidR="00DF3276" w:rsidRDefault="00DF327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DF3276" w:rsidRDefault="00DF3276">
      <w:pPr>
        <w:jc w:val="center"/>
        <w:rPr>
          <w:rFonts w:ascii="Bookman Old Style" w:hAnsi="Bookman Old Style"/>
          <w:b/>
          <w:u w:val="single"/>
        </w:rPr>
      </w:pPr>
    </w:p>
    <w:p w:rsidR="00DF3276" w:rsidRDefault="00DF3276">
      <w:pPr>
        <w:jc w:val="center"/>
        <w:rPr>
          <w:rFonts w:ascii="Bookman Old Style" w:hAnsi="Bookman Old Style"/>
          <w:b/>
          <w:u w:val="single"/>
        </w:rPr>
      </w:pPr>
    </w:p>
    <w:p w:rsidR="00DF3276" w:rsidRDefault="00DF3276">
      <w:pPr>
        <w:pStyle w:val="Recuodecorpodetexto"/>
      </w:pPr>
      <w:r>
        <w:t>“Limpeza e roçamento do mato em área pública</w:t>
      </w:r>
      <w:r w:rsidRPr="00B54E62">
        <w:t xml:space="preserve"> </w:t>
      </w:r>
      <w:r>
        <w:t>entre as Ruas do Cromo, Rua Ferdinando Mollon, Rua Caetano Sartori e Rua Cesário Bignotto, no bairro Pântano II”.</w:t>
      </w:r>
    </w:p>
    <w:p w:rsidR="00DF3276" w:rsidRDefault="00DF3276">
      <w:pPr>
        <w:ind w:left="1440" w:firstLine="3600"/>
        <w:jc w:val="both"/>
        <w:rPr>
          <w:rFonts w:ascii="Bookman Old Style" w:hAnsi="Bookman Old Style"/>
        </w:rPr>
      </w:pPr>
    </w:p>
    <w:p w:rsidR="00DF3276" w:rsidRDefault="00DF3276">
      <w:pPr>
        <w:ind w:left="1440" w:firstLine="3600"/>
        <w:jc w:val="both"/>
        <w:rPr>
          <w:rFonts w:ascii="Bookman Old Style" w:hAnsi="Bookman Old Style"/>
        </w:rPr>
      </w:pPr>
    </w:p>
    <w:p w:rsidR="00DF3276" w:rsidRDefault="00DF3276">
      <w:pPr>
        <w:ind w:left="1440" w:firstLine="3600"/>
        <w:jc w:val="both"/>
        <w:rPr>
          <w:rFonts w:ascii="Bookman Old Style" w:hAnsi="Bookman Old Style"/>
        </w:rPr>
      </w:pPr>
    </w:p>
    <w:p w:rsidR="00DF3276" w:rsidRPr="006C00C5" w:rsidRDefault="00DF32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de </w:t>
      </w:r>
      <w:r>
        <w:rPr>
          <w:rFonts w:ascii="Bookman Old Style" w:hAnsi="Bookman Old Style"/>
        </w:rPr>
        <w:t>f</w:t>
      </w:r>
      <w:r w:rsidRPr="0067479F">
        <w:rPr>
          <w:rFonts w:ascii="Bookman Old Style" w:hAnsi="Bookman Old Style"/>
        </w:rPr>
        <w:t xml:space="preserve">azer </w:t>
      </w:r>
      <w:r w:rsidRPr="006C00C5">
        <w:rPr>
          <w:rFonts w:ascii="Bookman Old Style" w:hAnsi="Bookman Old Style"/>
        </w:rPr>
        <w:t>a li</w:t>
      </w:r>
      <w:r w:rsidRPr="00B54E62">
        <w:rPr>
          <w:rFonts w:ascii="Bookman Old Style" w:hAnsi="Bookman Old Style"/>
        </w:rPr>
        <w:t>mpeza e roçamento do mato em área pública entre as Ruas do Cromo, Rua Ferdinando Mollon, Rua Caetano Sartori e Rua Cesário Bignotto, no bairro Pântano II.</w:t>
      </w:r>
    </w:p>
    <w:p w:rsidR="00DF3276" w:rsidRDefault="00DF3276">
      <w:pPr>
        <w:ind w:firstLine="1440"/>
        <w:jc w:val="both"/>
        <w:rPr>
          <w:rFonts w:ascii="Bookman Old Style" w:hAnsi="Bookman Old Style"/>
        </w:rPr>
      </w:pPr>
    </w:p>
    <w:p w:rsidR="00DF3276" w:rsidRDefault="00DF3276" w:rsidP="00CC1207">
      <w:pPr>
        <w:jc w:val="center"/>
        <w:rPr>
          <w:rFonts w:ascii="Bookman Old Style" w:hAnsi="Bookman Old Style"/>
          <w:b/>
        </w:rPr>
      </w:pPr>
    </w:p>
    <w:p w:rsidR="00DF3276" w:rsidRDefault="00DF3276" w:rsidP="00CC1207">
      <w:pPr>
        <w:jc w:val="center"/>
        <w:rPr>
          <w:rFonts w:ascii="Bookman Old Style" w:hAnsi="Bookman Old Style"/>
          <w:b/>
        </w:rPr>
      </w:pPr>
    </w:p>
    <w:p w:rsidR="00DF3276" w:rsidRDefault="00DF3276" w:rsidP="00CC12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DF3276" w:rsidRDefault="00DF3276">
      <w:pPr>
        <w:ind w:firstLine="1440"/>
        <w:jc w:val="center"/>
        <w:rPr>
          <w:rFonts w:ascii="Bookman Old Style" w:hAnsi="Bookman Old Style"/>
          <w:b/>
        </w:rPr>
      </w:pPr>
    </w:p>
    <w:p w:rsidR="00DF3276" w:rsidRDefault="00DF3276">
      <w:pPr>
        <w:ind w:firstLine="1440"/>
        <w:jc w:val="center"/>
        <w:rPr>
          <w:rFonts w:ascii="Bookman Old Style" w:hAnsi="Bookman Old Style"/>
          <w:b/>
        </w:rPr>
      </w:pPr>
    </w:p>
    <w:p w:rsidR="00DF3276" w:rsidRDefault="00DF3276" w:rsidP="00CC12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acumulo de mato neste local, está incomodando aos moradores vizinhos, gerando assim reclamações pela possível proliferação do mosquito </w:t>
      </w:r>
      <w:r w:rsidRPr="00CB71D2">
        <w:rPr>
          <w:rFonts w:ascii="Bookman Old Style" w:hAnsi="Bookman Old Style"/>
          <w:b/>
        </w:rPr>
        <w:t xml:space="preserve">Aeds </w:t>
      </w:r>
      <w:r>
        <w:rPr>
          <w:rFonts w:ascii="Bookman Old Style" w:hAnsi="Bookman Old Style"/>
          <w:b/>
        </w:rPr>
        <w:t>a</w:t>
      </w:r>
      <w:r w:rsidRPr="00CB71D2">
        <w:rPr>
          <w:rFonts w:ascii="Bookman Old Style" w:hAnsi="Bookman Old Style"/>
          <w:b/>
        </w:rPr>
        <w:t>egipti</w:t>
      </w:r>
      <w:r>
        <w:rPr>
          <w:rFonts w:ascii="Bookman Old Style" w:hAnsi="Bookman Old Style"/>
        </w:rPr>
        <w:t xml:space="preserve">, mosquito da dengue. </w:t>
      </w:r>
    </w:p>
    <w:p w:rsidR="00DF3276" w:rsidRDefault="00DF3276" w:rsidP="00CC1207">
      <w:pPr>
        <w:ind w:firstLine="1440"/>
        <w:jc w:val="both"/>
        <w:rPr>
          <w:rFonts w:ascii="Bookman Old Style" w:hAnsi="Bookman Old Style"/>
        </w:rPr>
      </w:pPr>
    </w:p>
    <w:p w:rsidR="00DF3276" w:rsidRPr="003D2C87" w:rsidRDefault="00DF3276" w:rsidP="00CC1207">
      <w:pPr>
        <w:ind w:firstLine="1440"/>
        <w:jc w:val="both"/>
        <w:rPr>
          <w:rFonts w:ascii="Bookman Old Style" w:hAnsi="Bookman Old Style"/>
          <w:szCs w:val="28"/>
        </w:rPr>
      </w:pPr>
      <w:r w:rsidRPr="003D2C87">
        <w:rPr>
          <w:rFonts w:ascii="Bookman Old Style" w:hAnsi="Bookman Old Style"/>
        </w:rPr>
        <w:t xml:space="preserve">Por este motivo, pedindo providência para que juntamente com o setor competente busque a solução deste problema o mais rápido possível. </w:t>
      </w:r>
    </w:p>
    <w:p w:rsidR="00DF3276" w:rsidRDefault="00DF3276">
      <w:pPr>
        <w:ind w:firstLine="1440"/>
        <w:jc w:val="both"/>
        <w:rPr>
          <w:rFonts w:ascii="Bookman Old Style" w:hAnsi="Bookman Old Style"/>
        </w:rPr>
      </w:pPr>
    </w:p>
    <w:p w:rsidR="00DF3276" w:rsidRDefault="00DF3276" w:rsidP="00CC1207">
      <w:pPr>
        <w:jc w:val="both"/>
        <w:rPr>
          <w:rFonts w:ascii="Bookman Old Style" w:hAnsi="Bookman Old Style"/>
        </w:rPr>
      </w:pPr>
    </w:p>
    <w:p w:rsidR="00DF3276" w:rsidRDefault="00DF3276">
      <w:pPr>
        <w:ind w:firstLine="1440"/>
        <w:jc w:val="both"/>
        <w:rPr>
          <w:rFonts w:ascii="Bookman Old Style" w:hAnsi="Bookman Old Style"/>
        </w:rPr>
      </w:pPr>
    </w:p>
    <w:p w:rsidR="00DF3276" w:rsidRDefault="00DF3276" w:rsidP="00CC12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abril de 2010.</w:t>
      </w:r>
    </w:p>
    <w:p w:rsidR="00DF3276" w:rsidRDefault="00DF3276">
      <w:pPr>
        <w:ind w:firstLine="1440"/>
        <w:rPr>
          <w:rFonts w:ascii="Bookman Old Style" w:hAnsi="Bookman Old Style"/>
        </w:rPr>
      </w:pPr>
    </w:p>
    <w:p w:rsidR="00DF3276" w:rsidRDefault="00DF3276">
      <w:pPr>
        <w:rPr>
          <w:rFonts w:ascii="Bookman Old Style" w:hAnsi="Bookman Old Style"/>
        </w:rPr>
      </w:pPr>
    </w:p>
    <w:p w:rsidR="00DF3276" w:rsidRDefault="00DF3276">
      <w:pPr>
        <w:ind w:firstLine="1440"/>
        <w:rPr>
          <w:rFonts w:ascii="Bookman Old Style" w:hAnsi="Bookman Old Style"/>
        </w:rPr>
      </w:pPr>
    </w:p>
    <w:p w:rsidR="00DF3276" w:rsidRDefault="00DF3276" w:rsidP="00CC12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F3276" w:rsidRDefault="00DF3276" w:rsidP="00CC120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07" w:rsidRDefault="00CC1207">
      <w:r>
        <w:separator/>
      </w:r>
    </w:p>
  </w:endnote>
  <w:endnote w:type="continuationSeparator" w:id="0">
    <w:p w:rsidR="00CC1207" w:rsidRDefault="00CC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07" w:rsidRDefault="00CC1207">
      <w:r>
        <w:separator/>
      </w:r>
    </w:p>
  </w:footnote>
  <w:footnote w:type="continuationSeparator" w:id="0">
    <w:p w:rsidR="00CC1207" w:rsidRDefault="00CC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0D63"/>
    <w:rsid w:val="00CC1207"/>
    <w:rsid w:val="00CD613B"/>
    <w:rsid w:val="00D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32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32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