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76" w:rsidRDefault="00A50076" w:rsidP="00002B4E">
      <w:pPr>
        <w:pStyle w:val="Ttulo"/>
      </w:pPr>
      <w:bookmarkStart w:id="0" w:name="_GoBack"/>
      <w:bookmarkEnd w:id="0"/>
      <w:r>
        <w:t>INDICAÇÃO Nº 1626/10</w:t>
      </w:r>
    </w:p>
    <w:p w:rsidR="00A50076" w:rsidRDefault="00A50076">
      <w:pPr>
        <w:jc w:val="center"/>
        <w:rPr>
          <w:rFonts w:ascii="Bookman Old Style" w:hAnsi="Bookman Old Style"/>
          <w:b/>
          <w:u w:val="single"/>
        </w:rPr>
      </w:pPr>
    </w:p>
    <w:p w:rsidR="00A50076" w:rsidRDefault="00A50076">
      <w:pPr>
        <w:jc w:val="center"/>
        <w:rPr>
          <w:rFonts w:ascii="Bookman Old Style" w:hAnsi="Bookman Old Style"/>
          <w:b/>
          <w:u w:val="single"/>
        </w:rPr>
      </w:pPr>
    </w:p>
    <w:p w:rsidR="00A50076" w:rsidRDefault="00A50076">
      <w:pPr>
        <w:jc w:val="center"/>
        <w:rPr>
          <w:rFonts w:ascii="Bookman Old Style" w:hAnsi="Bookman Old Style"/>
          <w:b/>
          <w:u w:val="single"/>
        </w:rPr>
      </w:pPr>
    </w:p>
    <w:p w:rsidR="00A50076" w:rsidRDefault="00A50076" w:rsidP="00002B4E">
      <w:pPr>
        <w:pStyle w:val="Recuodecorpodetexto"/>
        <w:ind w:left="4440"/>
      </w:pPr>
      <w:r>
        <w:t>“Poda de árvores em área pública na Rua Oscar Franco de Camargo,</w:t>
      </w:r>
      <w:r w:rsidRPr="00633CE2">
        <w:t xml:space="preserve"> </w:t>
      </w:r>
      <w:r>
        <w:t>entre a Rua do Cromo e a Rua do Irídio, no bairro Mollon IV”.</w:t>
      </w:r>
    </w:p>
    <w:p w:rsidR="00A50076" w:rsidRDefault="00A50076">
      <w:pPr>
        <w:ind w:left="1440" w:firstLine="3600"/>
        <w:jc w:val="both"/>
        <w:rPr>
          <w:rFonts w:ascii="Bookman Old Style" w:hAnsi="Bookman Old Style"/>
        </w:rPr>
      </w:pPr>
    </w:p>
    <w:p w:rsidR="00A50076" w:rsidRDefault="00A50076">
      <w:pPr>
        <w:ind w:left="1440" w:firstLine="3600"/>
        <w:jc w:val="both"/>
        <w:rPr>
          <w:rFonts w:ascii="Bookman Old Style" w:hAnsi="Bookman Old Style"/>
        </w:rPr>
      </w:pPr>
    </w:p>
    <w:p w:rsidR="00A50076" w:rsidRDefault="00A50076">
      <w:pPr>
        <w:ind w:left="1440" w:firstLine="3600"/>
        <w:jc w:val="both"/>
        <w:rPr>
          <w:rFonts w:ascii="Bookman Old Style" w:hAnsi="Bookman Old Style"/>
        </w:rPr>
      </w:pPr>
    </w:p>
    <w:p w:rsidR="00A50076" w:rsidRDefault="00A50076">
      <w:pPr>
        <w:ind w:left="1440" w:firstLine="3600"/>
        <w:jc w:val="both"/>
        <w:rPr>
          <w:rFonts w:ascii="Bookman Old Style" w:hAnsi="Bookman Old Style"/>
        </w:rPr>
      </w:pPr>
    </w:p>
    <w:p w:rsidR="00A50076" w:rsidRPr="00177AD0" w:rsidRDefault="00A50076" w:rsidP="00002B4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1B757A">
        <w:rPr>
          <w:rFonts w:ascii="Bookman Old Style" w:hAnsi="Bookman Old Style"/>
        </w:rPr>
        <w:t>determinar ao setor competente que proceda a poda de árvore</w:t>
      </w:r>
      <w:r>
        <w:rPr>
          <w:rFonts w:ascii="Bookman Old Style" w:hAnsi="Bookman Old Style"/>
        </w:rPr>
        <w:t>s</w:t>
      </w:r>
      <w:r w:rsidRPr="001B757A">
        <w:rPr>
          <w:rFonts w:ascii="Bookman Old Style" w:hAnsi="Bookman Old Style"/>
        </w:rPr>
        <w:t xml:space="preserve"> na</w:t>
      </w:r>
      <w:r>
        <w:rPr>
          <w:rFonts w:ascii="Bookman Old Style" w:hAnsi="Bookman Old Style"/>
        </w:rPr>
        <w:t xml:space="preserve"> área pública</w:t>
      </w:r>
      <w:r w:rsidRPr="001B757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da </w:t>
      </w:r>
      <w:r w:rsidRPr="001B757A">
        <w:rPr>
          <w:rFonts w:ascii="Bookman Old Style" w:hAnsi="Bookman Old Style"/>
        </w:rPr>
        <w:t xml:space="preserve">Rua </w:t>
      </w:r>
      <w:r>
        <w:rPr>
          <w:rFonts w:ascii="Bookman Old Style" w:hAnsi="Bookman Old Style"/>
        </w:rPr>
        <w:t>Oscar Franco de Camargo</w:t>
      </w:r>
      <w:r w:rsidRPr="001B757A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entre as Ruas do Cromo e do Irídio, n</w:t>
      </w:r>
      <w:r w:rsidRPr="001B757A">
        <w:rPr>
          <w:rFonts w:ascii="Bookman Old Style" w:hAnsi="Bookman Old Style"/>
        </w:rPr>
        <w:t>o bairro Mollon</w:t>
      </w:r>
      <w:r>
        <w:rPr>
          <w:rFonts w:ascii="Bookman Old Style" w:hAnsi="Bookman Old Style"/>
        </w:rPr>
        <w:t xml:space="preserve"> IV</w:t>
      </w:r>
      <w:r w:rsidRPr="001B757A">
        <w:rPr>
          <w:rFonts w:ascii="Bookman Old Style" w:hAnsi="Bookman Old Style"/>
        </w:rPr>
        <w:t>.</w:t>
      </w:r>
    </w:p>
    <w:p w:rsidR="00A50076" w:rsidRPr="003977F2" w:rsidRDefault="00A50076" w:rsidP="00002B4E">
      <w:pPr>
        <w:jc w:val="center"/>
        <w:rPr>
          <w:rFonts w:ascii="Bookman Old Style" w:hAnsi="Bookman Old Style"/>
          <w:b/>
        </w:rPr>
      </w:pPr>
    </w:p>
    <w:p w:rsidR="00A50076" w:rsidRDefault="00A50076" w:rsidP="00002B4E">
      <w:pPr>
        <w:jc w:val="center"/>
        <w:rPr>
          <w:rFonts w:ascii="Bookman Old Style" w:hAnsi="Bookman Old Style"/>
          <w:b/>
        </w:rPr>
      </w:pPr>
    </w:p>
    <w:p w:rsidR="00A50076" w:rsidRDefault="00A50076" w:rsidP="00002B4E">
      <w:pPr>
        <w:jc w:val="center"/>
        <w:rPr>
          <w:rFonts w:ascii="Bookman Old Style" w:hAnsi="Bookman Old Style"/>
          <w:b/>
        </w:rPr>
      </w:pPr>
    </w:p>
    <w:p w:rsidR="00A50076" w:rsidRDefault="00A50076" w:rsidP="00002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50076" w:rsidRDefault="00A50076" w:rsidP="00002B4E">
      <w:pPr>
        <w:jc w:val="center"/>
        <w:rPr>
          <w:rFonts w:ascii="Bookman Old Style" w:hAnsi="Bookman Old Style"/>
          <w:b/>
        </w:rPr>
      </w:pPr>
    </w:p>
    <w:p w:rsidR="00A50076" w:rsidRDefault="00A50076" w:rsidP="00002B4E">
      <w:pPr>
        <w:pStyle w:val="Ttulo"/>
        <w:ind w:firstLine="1416"/>
        <w:jc w:val="both"/>
        <w:rPr>
          <w:b w:val="0"/>
          <w:bCs/>
          <w:u w:val="none"/>
        </w:rPr>
      </w:pPr>
    </w:p>
    <w:p w:rsidR="00A50076" w:rsidRPr="00D32702" w:rsidRDefault="00A50076" w:rsidP="00002B4E">
      <w:pPr>
        <w:ind w:firstLine="1440"/>
        <w:jc w:val="both"/>
        <w:rPr>
          <w:rFonts w:ascii="Bookman Old Style" w:hAnsi="Bookman Old Style"/>
        </w:rPr>
      </w:pPr>
      <w:r w:rsidRPr="00D32702">
        <w:rPr>
          <w:rFonts w:ascii="Bookman Old Style" w:hAnsi="Bookman Old Style"/>
          <w:bCs/>
        </w:rPr>
        <w:t xml:space="preserve">Este vereador foi procurado por </w:t>
      </w:r>
      <w:r>
        <w:rPr>
          <w:rFonts w:ascii="Bookman Old Style" w:hAnsi="Bookman Old Style"/>
          <w:bCs/>
        </w:rPr>
        <w:t>munícipes locais, para solicitar a</w:t>
      </w:r>
      <w:r w:rsidRPr="00D32702">
        <w:rPr>
          <w:rFonts w:ascii="Bookman Old Style" w:hAnsi="Bookman Old Style"/>
          <w:bCs/>
        </w:rPr>
        <w:t>o setor competente</w:t>
      </w:r>
      <w:r>
        <w:rPr>
          <w:rFonts w:ascii="Bookman Old Style" w:hAnsi="Bookman Old Style"/>
          <w:bCs/>
        </w:rPr>
        <w:t xml:space="preserve"> que</w:t>
      </w:r>
      <w:r w:rsidRPr="00D32702">
        <w:rPr>
          <w:rFonts w:ascii="Bookman Old Style" w:hAnsi="Bookman Old Style"/>
          <w:bCs/>
        </w:rPr>
        <w:t xml:space="preserve"> proceda </w:t>
      </w:r>
      <w:r>
        <w:rPr>
          <w:rFonts w:ascii="Bookman Old Style" w:hAnsi="Bookman Old Style"/>
          <w:bCs/>
        </w:rPr>
        <w:t xml:space="preserve">com </w:t>
      </w:r>
      <w:r w:rsidRPr="00D32702">
        <w:rPr>
          <w:rFonts w:ascii="Bookman Old Style" w:hAnsi="Bookman Old Style"/>
          <w:bCs/>
        </w:rPr>
        <w:t>a poda da</w:t>
      </w:r>
      <w:r>
        <w:rPr>
          <w:rFonts w:ascii="Bookman Old Style" w:hAnsi="Bookman Old Style"/>
          <w:bCs/>
        </w:rPr>
        <w:t>s</w:t>
      </w:r>
      <w:r w:rsidRPr="00D32702">
        <w:rPr>
          <w:rFonts w:ascii="Bookman Old Style" w:hAnsi="Bookman Old Style"/>
          <w:bCs/>
        </w:rPr>
        <w:t xml:space="preserve"> árvore</w:t>
      </w:r>
      <w:r>
        <w:rPr>
          <w:rFonts w:ascii="Bookman Old Style" w:hAnsi="Bookman Old Style"/>
          <w:bCs/>
        </w:rPr>
        <w:t>s d</w:t>
      </w:r>
      <w:r w:rsidRPr="00D32702">
        <w:rPr>
          <w:rFonts w:ascii="Bookman Old Style" w:hAnsi="Bookman Old Style"/>
          <w:bCs/>
        </w:rPr>
        <w:t>o loca</w:t>
      </w:r>
      <w:r>
        <w:rPr>
          <w:rFonts w:ascii="Bookman Old Style" w:hAnsi="Bookman Old Style"/>
          <w:bCs/>
        </w:rPr>
        <w:t>l acima citado, pois as mesmas causam preocupação para</w:t>
      </w:r>
      <w:r w:rsidRPr="00D32702">
        <w:rPr>
          <w:rFonts w:ascii="Bookman Old Style" w:hAnsi="Bookman Old Style"/>
          <w:bCs/>
        </w:rPr>
        <w:t xml:space="preserve"> os moradores da referida </w:t>
      </w:r>
      <w:r>
        <w:rPr>
          <w:rFonts w:ascii="Bookman Old Style" w:hAnsi="Bookman Old Style"/>
          <w:bCs/>
        </w:rPr>
        <w:t>R</w:t>
      </w:r>
      <w:r w:rsidRPr="00D32702">
        <w:rPr>
          <w:rFonts w:ascii="Bookman Old Style" w:hAnsi="Bookman Old Style"/>
          <w:bCs/>
        </w:rPr>
        <w:t>ua</w:t>
      </w:r>
      <w:r w:rsidRPr="00D32702">
        <w:rPr>
          <w:rFonts w:ascii="Bookman Old Style" w:hAnsi="Bookman Old Style"/>
        </w:rPr>
        <w:t>.</w:t>
      </w:r>
    </w:p>
    <w:p w:rsidR="00A50076" w:rsidRDefault="00A50076" w:rsidP="00002B4E">
      <w:pPr>
        <w:ind w:firstLine="1440"/>
        <w:jc w:val="both"/>
        <w:rPr>
          <w:rFonts w:ascii="Bookman Old Style" w:hAnsi="Bookman Old Style"/>
        </w:rPr>
      </w:pPr>
    </w:p>
    <w:p w:rsidR="00A50076" w:rsidRPr="001751EC" w:rsidRDefault="00A50076" w:rsidP="00002B4E">
      <w:pPr>
        <w:ind w:firstLine="1440"/>
        <w:jc w:val="both"/>
        <w:rPr>
          <w:rFonts w:ascii="Bookman Old Style" w:hAnsi="Bookman Old Style"/>
        </w:rPr>
      </w:pPr>
    </w:p>
    <w:p w:rsidR="00A50076" w:rsidRDefault="00A50076" w:rsidP="00002B4E">
      <w:pPr>
        <w:ind w:firstLine="1440"/>
        <w:jc w:val="both"/>
        <w:outlineLvl w:val="0"/>
        <w:rPr>
          <w:rFonts w:ascii="Bookman Old Style" w:hAnsi="Bookman Old Style"/>
        </w:rPr>
      </w:pPr>
    </w:p>
    <w:p w:rsidR="00A50076" w:rsidRDefault="00A50076" w:rsidP="00002B4E">
      <w:pPr>
        <w:ind w:firstLine="1440"/>
        <w:outlineLvl w:val="0"/>
        <w:rPr>
          <w:rFonts w:ascii="Bookman Old Style" w:hAnsi="Bookman Old Style"/>
        </w:rPr>
      </w:pPr>
    </w:p>
    <w:p w:rsidR="00A50076" w:rsidRDefault="00A50076" w:rsidP="00002B4E">
      <w:pPr>
        <w:ind w:firstLine="1440"/>
        <w:outlineLvl w:val="0"/>
        <w:rPr>
          <w:rFonts w:ascii="Bookman Old Style" w:hAnsi="Bookman Old Style"/>
        </w:rPr>
      </w:pPr>
    </w:p>
    <w:p w:rsidR="00A50076" w:rsidRDefault="00A50076" w:rsidP="00002B4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maio de 2010.</w:t>
      </w:r>
    </w:p>
    <w:p w:rsidR="00A50076" w:rsidRDefault="00A50076">
      <w:pPr>
        <w:ind w:firstLine="1440"/>
        <w:rPr>
          <w:rFonts w:ascii="Bookman Old Style" w:hAnsi="Bookman Old Style"/>
        </w:rPr>
      </w:pPr>
    </w:p>
    <w:p w:rsidR="00A50076" w:rsidRDefault="00A50076">
      <w:pPr>
        <w:rPr>
          <w:rFonts w:ascii="Bookman Old Style" w:hAnsi="Bookman Old Style"/>
        </w:rPr>
      </w:pPr>
    </w:p>
    <w:p w:rsidR="00A50076" w:rsidRDefault="00A50076">
      <w:pPr>
        <w:ind w:firstLine="1440"/>
        <w:rPr>
          <w:rFonts w:ascii="Bookman Old Style" w:hAnsi="Bookman Old Style"/>
        </w:rPr>
      </w:pPr>
    </w:p>
    <w:p w:rsidR="00A50076" w:rsidRDefault="00A50076" w:rsidP="00002B4E">
      <w:pPr>
        <w:jc w:val="center"/>
        <w:outlineLvl w:val="0"/>
        <w:rPr>
          <w:rFonts w:ascii="Bookman Old Style" w:hAnsi="Bookman Old Style"/>
          <w:b/>
        </w:rPr>
      </w:pPr>
    </w:p>
    <w:p w:rsidR="00A50076" w:rsidRDefault="00A50076" w:rsidP="00002B4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50076" w:rsidRDefault="00A50076" w:rsidP="00002B4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B4E" w:rsidRDefault="00002B4E">
      <w:r>
        <w:separator/>
      </w:r>
    </w:p>
  </w:endnote>
  <w:endnote w:type="continuationSeparator" w:id="0">
    <w:p w:rsidR="00002B4E" w:rsidRDefault="0000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B4E" w:rsidRDefault="00002B4E">
      <w:r>
        <w:separator/>
      </w:r>
    </w:p>
  </w:footnote>
  <w:footnote w:type="continuationSeparator" w:id="0">
    <w:p w:rsidR="00002B4E" w:rsidRDefault="00002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B4E"/>
    <w:rsid w:val="001D1394"/>
    <w:rsid w:val="003D3AA8"/>
    <w:rsid w:val="004C67DE"/>
    <w:rsid w:val="005F2EA4"/>
    <w:rsid w:val="009F196D"/>
    <w:rsid w:val="00A50076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5007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5007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