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72" w:rsidRDefault="002F6772" w:rsidP="000978ED">
      <w:pPr>
        <w:pStyle w:val="Ttulo"/>
      </w:pPr>
      <w:bookmarkStart w:id="0" w:name="_GoBack"/>
      <w:bookmarkEnd w:id="0"/>
      <w:r>
        <w:t>INDICAÇÃO Nº 1640/2010</w:t>
      </w:r>
    </w:p>
    <w:p w:rsidR="002F6772" w:rsidRDefault="002F6772">
      <w:pPr>
        <w:jc w:val="center"/>
        <w:rPr>
          <w:rFonts w:ascii="Bookman Old Style" w:hAnsi="Bookman Old Style"/>
          <w:b/>
          <w:u w:val="single"/>
        </w:rPr>
      </w:pPr>
    </w:p>
    <w:p w:rsidR="002F6772" w:rsidRDefault="002F6772">
      <w:pPr>
        <w:jc w:val="center"/>
        <w:rPr>
          <w:rFonts w:ascii="Bookman Old Style" w:hAnsi="Bookman Old Style"/>
          <w:b/>
          <w:u w:val="single"/>
        </w:rPr>
      </w:pPr>
    </w:p>
    <w:p w:rsidR="002F6772" w:rsidRDefault="002F6772" w:rsidP="000978ED">
      <w:pPr>
        <w:pStyle w:val="Recuodecorpodetexto"/>
        <w:ind w:left="4440"/>
      </w:pPr>
      <w:r>
        <w:t>“Quanto à manutenção em canaleta localizada entre a Rua Romário Franchi e a Rua Capitão Manoel Caetano, na  Vila  Linopolis .”</w:t>
      </w:r>
    </w:p>
    <w:p w:rsidR="002F6772" w:rsidRDefault="002F6772">
      <w:pPr>
        <w:ind w:left="1440" w:firstLine="3600"/>
        <w:jc w:val="both"/>
        <w:rPr>
          <w:rFonts w:ascii="Bookman Old Style" w:hAnsi="Bookman Old Style"/>
        </w:rPr>
      </w:pPr>
    </w:p>
    <w:p w:rsidR="002F6772" w:rsidRDefault="002F6772">
      <w:pPr>
        <w:ind w:left="1440" w:firstLine="3600"/>
        <w:jc w:val="both"/>
        <w:rPr>
          <w:rFonts w:ascii="Bookman Old Style" w:hAnsi="Bookman Old Style"/>
        </w:rPr>
      </w:pPr>
    </w:p>
    <w:p w:rsidR="002F6772" w:rsidRDefault="002F6772">
      <w:pPr>
        <w:ind w:left="1440" w:firstLine="3600"/>
        <w:jc w:val="both"/>
        <w:rPr>
          <w:rFonts w:ascii="Bookman Old Style" w:hAnsi="Bookman Old Style"/>
        </w:rPr>
      </w:pPr>
    </w:p>
    <w:p w:rsidR="002F6772" w:rsidRDefault="002F6772">
      <w:pPr>
        <w:ind w:left="1440" w:firstLine="3600"/>
        <w:jc w:val="both"/>
        <w:rPr>
          <w:rFonts w:ascii="Bookman Old Style" w:hAnsi="Bookman Old Style"/>
        </w:rPr>
      </w:pPr>
    </w:p>
    <w:p w:rsidR="002F6772" w:rsidRPr="003977F2" w:rsidRDefault="002F6772" w:rsidP="000978E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manutenção na canaleta supra.</w:t>
      </w:r>
    </w:p>
    <w:p w:rsidR="002F6772" w:rsidRDefault="002F6772" w:rsidP="000978ED">
      <w:pPr>
        <w:jc w:val="center"/>
        <w:rPr>
          <w:rFonts w:ascii="Bookman Old Style" w:hAnsi="Bookman Old Style"/>
          <w:b/>
        </w:rPr>
      </w:pPr>
    </w:p>
    <w:p w:rsidR="002F6772" w:rsidRDefault="002F6772" w:rsidP="000978ED">
      <w:pPr>
        <w:jc w:val="center"/>
        <w:rPr>
          <w:rFonts w:ascii="Bookman Old Style" w:hAnsi="Bookman Old Style"/>
          <w:b/>
        </w:rPr>
      </w:pPr>
    </w:p>
    <w:p w:rsidR="002F6772" w:rsidRDefault="002F6772" w:rsidP="000978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6772" w:rsidRDefault="002F6772" w:rsidP="000978ED">
      <w:pPr>
        <w:jc w:val="center"/>
        <w:rPr>
          <w:rFonts w:ascii="Bookman Old Style" w:hAnsi="Bookman Old Style"/>
          <w:b/>
        </w:rPr>
      </w:pPr>
    </w:p>
    <w:p w:rsidR="002F6772" w:rsidRDefault="002F6772" w:rsidP="000978ED">
      <w:pPr>
        <w:jc w:val="center"/>
        <w:rPr>
          <w:rFonts w:ascii="Bookman Old Style" w:hAnsi="Bookman Old Style"/>
          <w:b/>
        </w:rPr>
      </w:pPr>
    </w:p>
    <w:p w:rsidR="002F6772" w:rsidRDefault="002F6772" w:rsidP="000978ED">
      <w:pPr>
        <w:jc w:val="center"/>
        <w:rPr>
          <w:rFonts w:ascii="Bookman Old Style" w:hAnsi="Bookman Old Style"/>
          <w:b/>
        </w:rPr>
      </w:pPr>
    </w:p>
    <w:p w:rsidR="002F6772" w:rsidRDefault="002F6772" w:rsidP="000978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 no local aumentaram, que a canaleta é profunda e danifica veículos.</w:t>
      </w:r>
    </w:p>
    <w:p w:rsidR="002F6772" w:rsidRDefault="002F6772" w:rsidP="000978ED">
      <w:pPr>
        <w:ind w:firstLine="1440"/>
        <w:jc w:val="both"/>
        <w:rPr>
          <w:rFonts w:ascii="Bookman Old Style" w:hAnsi="Bookman Old Style"/>
        </w:rPr>
      </w:pPr>
    </w:p>
    <w:p w:rsidR="002F6772" w:rsidRDefault="002F6772" w:rsidP="000978ED">
      <w:pPr>
        <w:ind w:firstLine="1440"/>
        <w:jc w:val="both"/>
        <w:outlineLvl w:val="0"/>
        <w:rPr>
          <w:rFonts w:ascii="Bookman Old Style" w:hAnsi="Bookman Old Style"/>
        </w:rPr>
      </w:pPr>
    </w:p>
    <w:p w:rsidR="002F6772" w:rsidRDefault="002F6772" w:rsidP="000978ED">
      <w:pPr>
        <w:ind w:firstLine="1440"/>
        <w:outlineLvl w:val="0"/>
        <w:rPr>
          <w:rFonts w:ascii="Bookman Old Style" w:hAnsi="Bookman Old Style"/>
        </w:rPr>
      </w:pPr>
    </w:p>
    <w:p w:rsidR="002F6772" w:rsidRDefault="002F6772" w:rsidP="000978ED">
      <w:pPr>
        <w:ind w:firstLine="1440"/>
        <w:outlineLvl w:val="0"/>
        <w:rPr>
          <w:rFonts w:ascii="Bookman Old Style" w:hAnsi="Bookman Old Style"/>
        </w:rPr>
      </w:pPr>
    </w:p>
    <w:p w:rsidR="002F6772" w:rsidRDefault="002F6772" w:rsidP="000978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2F6772" w:rsidRDefault="002F6772">
      <w:pPr>
        <w:ind w:firstLine="1440"/>
        <w:rPr>
          <w:rFonts w:ascii="Bookman Old Style" w:hAnsi="Bookman Old Style"/>
        </w:rPr>
      </w:pPr>
    </w:p>
    <w:p w:rsidR="002F6772" w:rsidRDefault="002F6772">
      <w:pPr>
        <w:rPr>
          <w:rFonts w:ascii="Bookman Old Style" w:hAnsi="Bookman Old Style"/>
        </w:rPr>
      </w:pPr>
    </w:p>
    <w:p w:rsidR="002F6772" w:rsidRDefault="002F6772">
      <w:pPr>
        <w:ind w:firstLine="1440"/>
        <w:rPr>
          <w:rFonts w:ascii="Bookman Old Style" w:hAnsi="Bookman Old Style"/>
        </w:rPr>
      </w:pPr>
    </w:p>
    <w:p w:rsidR="002F6772" w:rsidRDefault="002F6772">
      <w:pPr>
        <w:ind w:firstLine="1440"/>
        <w:rPr>
          <w:rFonts w:ascii="Bookman Old Style" w:hAnsi="Bookman Old Style"/>
        </w:rPr>
      </w:pPr>
    </w:p>
    <w:p w:rsidR="002F6772" w:rsidRDefault="002F6772">
      <w:pPr>
        <w:ind w:firstLine="1440"/>
        <w:rPr>
          <w:rFonts w:ascii="Bookman Old Style" w:hAnsi="Bookman Old Style"/>
        </w:rPr>
      </w:pPr>
    </w:p>
    <w:p w:rsidR="002F6772" w:rsidRDefault="002F6772" w:rsidP="000978ED">
      <w:pPr>
        <w:jc w:val="center"/>
        <w:outlineLvl w:val="0"/>
        <w:rPr>
          <w:rFonts w:ascii="Bookman Old Style" w:hAnsi="Bookman Old Style"/>
          <w:b/>
        </w:rPr>
      </w:pPr>
    </w:p>
    <w:p w:rsidR="002F6772" w:rsidRDefault="002F6772" w:rsidP="000978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F6772" w:rsidRDefault="002F6772" w:rsidP="000978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F6772" w:rsidRDefault="002F6772" w:rsidP="000978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ED" w:rsidRDefault="000978ED">
      <w:r>
        <w:separator/>
      </w:r>
    </w:p>
  </w:endnote>
  <w:endnote w:type="continuationSeparator" w:id="0">
    <w:p w:rsidR="000978ED" w:rsidRDefault="0009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ED" w:rsidRDefault="000978ED">
      <w:r>
        <w:separator/>
      </w:r>
    </w:p>
  </w:footnote>
  <w:footnote w:type="continuationSeparator" w:id="0">
    <w:p w:rsidR="000978ED" w:rsidRDefault="0009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8ED"/>
    <w:rsid w:val="001D1394"/>
    <w:rsid w:val="002F6772"/>
    <w:rsid w:val="003D3AA8"/>
    <w:rsid w:val="004C67DE"/>
    <w:rsid w:val="007D4AF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67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67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