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6B" w:rsidRDefault="00CB236B" w:rsidP="008628E1">
      <w:pPr>
        <w:pStyle w:val="Ttulo"/>
      </w:pPr>
      <w:bookmarkStart w:id="0" w:name="_GoBack"/>
      <w:bookmarkEnd w:id="0"/>
      <w:r>
        <w:t>INDICAÇÃO Nº 1716/10</w:t>
      </w:r>
    </w:p>
    <w:p w:rsidR="00CB236B" w:rsidRDefault="00CB236B">
      <w:pPr>
        <w:jc w:val="center"/>
        <w:rPr>
          <w:rFonts w:ascii="Bookman Old Style" w:hAnsi="Bookman Old Style"/>
          <w:b/>
          <w:u w:val="single"/>
        </w:rPr>
      </w:pPr>
    </w:p>
    <w:p w:rsidR="00CB236B" w:rsidRDefault="00CB236B">
      <w:pPr>
        <w:jc w:val="center"/>
        <w:rPr>
          <w:rFonts w:ascii="Bookman Old Style" w:hAnsi="Bookman Old Style"/>
          <w:b/>
          <w:u w:val="single"/>
        </w:rPr>
      </w:pPr>
    </w:p>
    <w:p w:rsidR="00CB236B" w:rsidRDefault="00CB236B" w:rsidP="008628E1">
      <w:pPr>
        <w:pStyle w:val="Recuodecorpodetexto"/>
        <w:ind w:left="4440"/>
      </w:pPr>
      <w:r>
        <w:t>“Estruturação de área de lazer entre a Rua Aristides Polezzi e o Córrego Mollon, no bairro Conjunto dos Trabalhadores”.</w:t>
      </w:r>
    </w:p>
    <w:p w:rsidR="00CB236B" w:rsidRDefault="00CB236B">
      <w:pPr>
        <w:ind w:left="1440" w:firstLine="3600"/>
        <w:jc w:val="both"/>
        <w:rPr>
          <w:rFonts w:ascii="Bookman Old Style" w:hAnsi="Bookman Old Style"/>
        </w:rPr>
      </w:pPr>
    </w:p>
    <w:p w:rsidR="00CB236B" w:rsidRDefault="00CB236B">
      <w:pPr>
        <w:ind w:left="1440" w:firstLine="3600"/>
        <w:jc w:val="both"/>
        <w:rPr>
          <w:rFonts w:ascii="Bookman Old Style" w:hAnsi="Bookman Old Style"/>
        </w:rPr>
      </w:pPr>
    </w:p>
    <w:p w:rsidR="00CB236B" w:rsidRDefault="00CB236B">
      <w:pPr>
        <w:ind w:left="1440" w:firstLine="3600"/>
        <w:jc w:val="both"/>
        <w:rPr>
          <w:rFonts w:ascii="Bookman Old Style" w:hAnsi="Bookman Old Style"/>
        </w:rPr>
      </w:pPr>
    </w:p>
    <w:p w:rsidR="00CB236B" w:rsidRPr="00DB748A" w:rsidRDefault="00CB236B" w:rsidP="008628E1">
      <w:pPr>
        <w:ind w:firstLine="1440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/>
          <w:b/>
          <w:bCs/>
        </w:rPr>
        <w:t>INDICA</w:t>
      </w:r>
      <w:r>
        <w:rPr>
          <w:rFonts w:ascii="Bookman Old Style" w:hAnsi="Bookman Old Style"/>
        </w:rPr>
        <w:t xml:space="preserve"> </w:t>
      </w:r>
      <w:r w:rsidRPr="001751EC">
        <w:rPr>
          <w:rFonts w:ascii="Bookman Old Style" w:hAnsi="Bookman Old Style"/>
        </w:rPr>
        <w:t xml:space="preserve">ao Senhor Prefeito Municipal, na forma regimental, determinar ao setor </w:t>
      </w:r>
      <w:r w:rsidRPr="00177AD0">
        <w:rPr>
          <w:rFonts w:ascii="Bookman Old Style" w:hAnsi="Bookman Old Style"/>
        </w:rPr>
        <w:t xml:space="preserve">competente que </w:t>
      </w:r>
      <w:r>
        <w:rPr>
          <w:rFonts w:ascii="Bookman Old Style" w:hAnsi="Bookman Old Style"/>
        </w:rPr>
        <w:t xml:space="preserve">proceda com </w:t>
      </w:r>
      <w:r w:rsidRPr="00DB748A">
        <w:rPr>
          <w:rFonts w:ascii="Bookman Old Style" w:hAnsi="Bookman Old Style" w:cs="Arial"/>
        </w:rPr>
        <w:t>a estruturação de área de lazer entre as Ruas José Furlan e Rua José Covolan, no Residencial Furlan.</w:t>
      </w:r>
    </w:p>
    <w:p w:rsidR="00CB236B" w:rsidRPr="00DB748A" w:rsidRDefault="00CB236B" w:rsidP="008628E1">
      <w:pPr>
        <w:jc w:val="center"/>
        <w:rPr>
          <w:rFonts w:ascii="Bookman Old Style" w:hAnsi="Bookman Old Style" w:cs="Arial"/>
          <w:b/>
        </w:rPr>
      </w:pPr>
    </w:p>
    <w:p w:rsidR="00CB236B" w:rsidRDefault="00CB236B" w:rsidP="008628E1">
      <w:pPr>
        <w:jc w:val="center"/>
        <w:rPr>
          <w:rFonts w:ascii="Bookman Old Style" w:hAnsi="Bookman Old Style"/>
          <w:b/>
        </w:rPr>
      </w:pPr>
    </w:p>
    <w:p w:rsidR="00CB236B" w:rsidRDefault="00CB236B" w:rsidP="008628E1">
      <w:pPr>
        <w:jc w:val="center"/>
        <w:rPr>
          <w:rFonts w:ascii="Bookman Old Style" w:hAnsi="Bookman Old Style"/>
          <w:b/>
        </w:rPr>
      </w:pPr>
    </w:p>
    <w:p w:rsidR="00CB236B" w:rsidRDefault="00CB236B" w:rsidP="008628E1">
      <w:pPr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Justificativa:</w:t>
      </w:r>
    </w:p>
    <w:p w:rsidR="00CB236B" w:rsidRDefault="00CB236B" w:rsidP="008628E1">
      <w:pPr>
        <w:jc w:val="center"/>
        <w:rPr>
          <w:rFonts w:ascii="Bookman Old Style" w:hAnsi="Bookman Old Style"/>
          <w:b/>
        </w:rPr>
      </w:pPr>
    </w:p>
    <w:p w:rsidR="00CB236B" w:rsidRDefault="00CB236B" w:rsidP="008628E1">
      <w:pPr>
        <w:jc w:val="center"/>
        <w:rPr>
          <w:rFonts w:ascii="Bookman Old Style" w:hAnsi="Bookman Old Style"/>
          <w:b/>
        </w:rPr>
      </w:pPr>
    </w:p>
    <w:p w:rsidR="00CB236B" w:rsidRDefault="00CB236B" w:rsidP="008628E1">
      <w:pPr>
        <w:jc w:val="center"/>
        <w:rPr>
          <w:rFonts w:ascii="Bookman Old Style" w:hAnsi="Bookman Old Style"/>
          <w:b/>
        </w:rPr>
      </w:pPr>
    </w:p>
    <w:p w:rsidR="00CB236B" w:rsidRDefault="00CB236B" w:rsidP="008628E1">
      <w:pPr>
        <w:ind w:firstLine="141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Os moradores do local solicitam atenção da Administração Pública em relação a esta área que necessitam de colocação de brinquedos infantis, fechamento para construção de uma quadra de areia, bancos e mesas para jogos, entre outros, pois os jovens e adolescentes se agradam em freqüentar este local, por isso, seria de grande importância melhorar o lazer e o esporte desses munícipes.  </w:t>
      </w:r>
    </w:p>
    <w:p w:rsidR="00CB236B" w:rsidRPr="001751EC" w:rsidRDefault="00CB236B" w:rsidP="008628E1">
      <w:pPr>
        <w:ind w:firstLine="1440"/>
        <w:jc w:val="both"/>
        <w:rPr>
          <w:rFonts w:ascii="Bookman Old Style" w:hAnsi="Bookman Old Style"/>
        </w:rPr>
      </w:pPr>
    </w:p>
    <w:p w:rsidR="00CB236B" w:rsidRDefault="00CB236B" w:rsidP="008628E1">
      <w:pPr>
        <w:ind w:firstLine="1440"/>
        <w:jc w:val="both"/>
        <w:outlineLvl w:val="0"/>
        <w:rPr>
          <w:rFonts w:ascii="Bookman Old Style" w:hAnsi="Bookman Old Style"/>
        </w:rPr>
      </w:pPr>
    </w:p>
    <w:p w:rsidR="00CB236B" w:rsidRDefault="00CB236B" w:rsidP="008628E1">
      <w:pPr>
        <w:ind w:firstLine="1440"/>
        <w:outlineLvl w:val="0"/>
        <w:rPr>
          <w:rFonts w:ascii="Bookman Old Style" w:hAnsi="Bookman Old Style"/>
        </w:rPr>
      </w:pPr>
    </w:p>
    <w:p w:rsidR="00CB236B" w:rsidRDefault="00CB236B" w:rsidP="008628E1">
      <w:pPr>
        <w:ind w:firstLine="1440"/>
        <w:outlineLvl w:val="0"/>
        <w:rPr>
          <w:rFonts w:ascii="Bookman Old Style" w:hAnsi="Bookman Old Style"/>
        </w:rPr>
      </w:pPr>
    </w:p>
    <w:p w:rsidR="00CB236B" w:rsidRDefault="00CB236B" w:rsidP="008628E1">
      <w:pPr>
        <w:ind w:firstLine="1440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Plenário “Dr. Tancredo Neves”, em 5 de novembro de 2009.</w:t>
      </w:r>
    </w:p>
    <w:p w:rsidR="00CB236B" w:rsidRDefault="00CB236B">
      <w:pPr>
        <w:ind w:firstLine="1440"/>
        <w:rPr>
          <w:rFonts w:ascii="Bookman Old Style" w:hAnsi="Bookman Old Style"/>
        </w:rPr>
      </w:pPr>
    </w:p>
    <w:p w:rsidR="00CB236B" w:rsidRDefault="00CB236B">
      <w:pPr>
        <w:rPr>
          <w:rFonts w:ascii="Bookman Old Style" w:hAnsi="Bookman Old Style"/>
        </w:rPr>
      </w:pPr>
    </w:p>
    <w:p w:rsidR="00CB236B" w:rsidRDefault="00CB236B">
      <w:pPr>
        <w:rPr>
          <w:rFonts w:ascii="Bookman Old Style" w:hAnsi="Bookman Old Style"/>
        </w:rPr>
      </w:pPr>
    </w:p>
    <w:p w:rsidR="00CB236B" w:rsidRDefault="00CB236B">
      <w:pPr>
        <w:rPr>
          <w:rFonts w:ascii="Bookman Old Style" w:hAnsi="Bookman Old Style"/>
        </w:rPr>
      </w:pPr>
    </w:p>
    <w:p w:rsidR="00CB236B" w:rsidRDefault="00CB236B">
      <w:pPr>
        <w:ind w:firstLine="1440"/>
        <w:rPr>
          <w:rFonts w:ascii="Bookman Old Style" w:hAnsi="Bookman Old Style"/>
        </w:rPr>
      </w:pPr>
    </w:p>
    <w:p w:rsidR="00CB236B" w:rsidRDefault="00CB236B" w:rsidP="008628E1">
      <w:pPr>
        <w:ind w:firstLine="1440"/>
        <w:rPr>
          <w:rFonts w:ascii="Bookman Old Style" w:hAnsi="Bookman Old Style"/>
        </w:rPr>
      </w:pPr>
    </w:p>
    <w:p w:rsidR="00CB236B" w:rsidRDefault="00CB236B" w:rsidP="008628E1">
      <w:pPr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ADEMIR DA SILVA</w:t>
      </w: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</w:rPr>
      </w:pPr>
      <w:r>
        <w:rPr>
          <w:rFonts w:ascii="Bookman Old Style" w:hAnsi="Bookman Old Style"/>
        </w:rPr>
        <w:t>-vereador-</w:t>
      </w:r>
    </w:p>
    <w:p w:rsidR="00CB236B" w:rsidRDefault="00CB236B" w:rsidP="008628E1">
      <w:pPr>
        <w:jc w:val="center"/>
        <w:outlineLvl w:val="0"/>
        <w:rPr>
          <w:rFonts w:ascii="Bookman Old Style" w:hAnsi="Bookman Old Style"/>
          <w:b/>
        </w:rPr>
      </w:pP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</w:rPr>
      </w:pP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</w:rPr>
      </w:pP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</w:rPr>
      </w:pP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</w:rPr>
      </w:pP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</w:rPr>
      </w:pP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</w:rPr>
      </w:pP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(Fls. 2 da Indicação n°                       /09)</w:t>
      </w: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DB748A">
        <w:rPr>
          <w:rFonts w:ascii="Bookman Old Style" w:hAnsi="Bookman Old Style"/>
          <w:b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pt;height:189pt">
            <v:imagedata r:id="rId6" o:title="DSC02609"/>
          </v:shape>
        </w:pict>
      </w:r>
    </w:p>
    <w:p w:rsidR="00CB236B" w:rsidRDefault="00CB236B" w:rsidP="008628E1">
      <w:pPr>
        <w:ind w:firstLine="120"/>
        <w:jc w:val="center"/>
        <w:outlineLvl w:val="0"/>
        <w:rPr>
          <w:rFonts w:ascii="Bookman Old Style" w:hAnsi="Bookman Old Style"/>
          <w:b/>
        </w:rPr>
      </w:pPr>
    </w:p>
    <w:p w:rsidR="00CB236B" w:rsidRPr="00DB748A" w:rsidRDefault="00CB236B" w:rsidP="008628E1">
      <w:pPr>
        <w:ind w:firstLine="120"/>
        <w:jc w:val="center"/>
        <w:outlineLvl w:val="0"/>
        <w:rPr>
          <w:rFonts w:ascii="Bookman Old Style" w:hAnsi="Bookman Old Style"/>
          <w:b/>
        </w:rPr>
      </w:pPr>
      <w:r w:rsidRPr="00DB748A">
        <w:rPr>
          <w:rFonts w:ascii="Bookman Old Style" w:hAnsi="Bookman Old Style"/>
          <w:b/>
        </w:rPr>
        <w:pict>
          <v:shape id="_x0000_i1026" type="#_x0000_t75" style="width:255pt;height:191pt">
            <v:imagedata r:id="rId7" o:title="DSC02610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28E1" w:rsidRDefault="008628E1">
      <w:r>
        <w:separator/>
      </w:r>
    </w:p>
  </w:endnote>
  <w:endnote w:type="continuationSeparator" w:id="0">
    <w:p w:rsidR="008628E1" w:rsidRDefault="008628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28E1" w:rsidRDefault="008628E1">
      <w:r>
        <w:separator/>
      </w:r>
    </w:p>
  </w:footnote>
  <w:footnote w:type="continuationSeparator" w:id="0">
    <w:p w:rsidR="008628E1" w:rsidRDefault="008628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2087E"/>
    <w:rsid w:val="001D1394"/>
    <w:rsid w:val="003D3AA8"/>
    <w:rsid w:val="004C67DE"/>
    <w:rsid w:val="008628E1"/>
    <w:rsid w:val="009F196D"/>
    <w:rsid w:val="00A9035B"/>
    <w:rsid w:val="00CB236B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CB236B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CB236B"/>
    <w:pPr>
      <w:ind w:left="4320"/>
      <w:jc w:val="both"/>
    </w:pPr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776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2014-01-14T17:18:00Z</dcterms:created>
  <dcterms:modified xsi:type="dcterms:W3CDTF">2014-01-14T17:18:00Z</dcterms:modified>
</cp:coreProperties>
</file>