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81" w:rsidRDefault="00F35681" w:rsidP="00260F9D">
      <w:pPr>
        <w:pStyle w:val="Ttulo"/>
      </w:pPr>
      <w:bookmarkStart w:id="0" w:name="_GoBack"/>
      <w:bookmarkEnd w:id="0"/>
      <w:r>
        <w:t>INDICAÇÃO Nº 1756/10</w:t>
      </w:r>
    </w:p>
    <w:p w:rsidR="00F35681" w:rsidRDefault="00F35681">
      <w:pPr>
        <w:jc w:val="center"/>
        <w:rPr>
          <w:rFonts w:ascii="Bookman Old Style" w:hAnsi="Bookman Old Style"/>
          <w:b/>
          <w:u w:val="single"/>
        </w:rPr>
      </w:pPr>
    </w:p>
    <w:p w:rsidR="00F35681" w:rsidRDefault="00F35681">
      <w:pPr>
        <w:jc w:val="center"/>
        <w:rPr>
          <w:rFonts w:ascii="Bookman Old Style" w:hAnsi="Bookman Old Style"/>
          <w:b/>
          <w:u w:val="single"/>
        </w:rPr>
      </w:pPr>
    </w:p>
    <w:p w:rsidR="00F35681" w:rsidRDefault="00F35681" w:rsidP="00260F9D">
      <w:pPr>
        <w:pStyle w:val="Recuodecorpodetexto"/>
        <w:ind w:left="4440"/>
      </w:pPr>
      <w:r>
        <w:t>“Reparo da camada asfáltica, na Rua do Estanho, nas proximidades do n° 462, no bairro Vila Mollon”.</w:t>
      </w:r>
    </w:p>
    <w:p w:rsidR="00F35681" w:rsidRDefault="00F35681">
      <w:pPr>
        <w:ind w:left="1440" w:firstLine="3600"/>
        <w:jc w:val="both"/>
        <w:rPr>
          <w:rFonts w:ascii="Bookman Old Style" w:hAnsi="Bookman Old Style"/>
        </w:rPr>
      </w:pPr>
    </w:p>
    <w:p w:rsidR="00F35681" w:rsidRPr="00C0212A" w:rsidRDefault="00F35681">
      <w:pPr>
        <w:ind w:left="1440" w:firstLine="3600"/>
        <w:jc w:val="both"/>
        <w:rPr>
          <w:rFonts w:ascii="Bookman Old Style" w:hAnsi="Bookman Old Style"/>
        </w:rPr>
      </w:pPr>
    </w:p>
    <w:p w:rsidR="00F35681" w:rsidRPr="00C0212A" w:rsidRDefault="00F35681">
      <w:pPr>
        <w:ind w:left="1440" w:firstLine="3600"/>
        <w:jc w:val="both"/>
        <w:rPr>
          <w:rFonts w:ascii="Bookman Old Style" w:hAnsi="Bookman Old Style"/>
        </w:rPr>
      </w:pPr>
    </w:p>
    <w:p w:rsidR="00F35681" w:rsidRPr="00C0212A" w:rsidRDefault="00F35681">
      <w:pPr>
        <w:ind w:left="1440" w:firstLine="3600"/>
        <w:jc w:val="both"/>
        <w:rPr>
          <w:rFonts w:ascii="Bookman Old Style" w:hAnsi="Bookman Old Style"/>
        </w:rPr>
      </w:pPr>
    </w:p>
    <w:p w:rsidR="00F35681" w:rsidRPr="000953A9" w:rsidRDefault="00F35681" w:rsidP="00260F9D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0953A9">
        <w:rPr>
          <w:rFonts w:ascii="Bookman Old Style" w:hAnsi="Bookman Old Style"/>
        </w:rPr>
        <w:t xml:space="preserve"> na </w:t>
      </w:r>
      <w:r>
        <w:rPr>
          <w:rFonts w:ascii="Bookman Old Style" w:hAnsi="Bookman Old Style"/>
        </w:rPr>
        <w:t>Rua do Estanho, nas proximidades do nº 462, no bairro Vila Mollon.</w:t>
      </w:r>
    </w:p>
    <w:p w:rsidR="00F35681" w:rsidRPr="000953A9" w:rsidRDefault="00F35681" w:rsidP="00260F9D">
      <w:pPr>
        <w:jc w:val="center"/>
        <w:rPr>
          <w:rFonts w:ascii="Bookman Old Style" w:hAnsi="Bookman Old Style"/>
          <w:b/>
        </w:rPr>
      </w:pPr>
    </w:p>
    <w:p w:rsidR="00F35681" w:rsidRPr="00C0212A" w:rsidRDefault="00F35681" w:rsidP="00260F9D">
      <w:pPr>
        <w:jc w:val="center"/>
        <w:rPr>
          <w:rFonts w:ascii="Bookman Old Style" w:hAnsi="Bookman Old Style"/>
          <w:b/>
        </w:rPr>
      </w:pPr>
    </w:p>
    <w:p w:rsidR="00F35681" w:rsidRPr="00C0212A" w:rsidRDefault="00F35681" w:rsidP="00260F9D">
      <w:pPr>
        <w:jc w:val="center"/>
        <w:rPr>
          <w:rFonts w:ascii="Bookman Old Style" w:hAnsi="Bookman Old Style"/>
          <w:b/>
        </w:rPr>
      </w:pPr>
    </w:p>
    <w:p w:rsidR="00F35681" w:rsidRPr="00C0212A" w:rsidRDefault="00F35681" w:rsidP="00260F9D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F35681" w:rsidRPr="00C0212A" w:rsidRDefault="00F35681" w:rsidP="00260F9D">
      <w:pPr>
        <w:jc w:val="center"/>
        <w:rPr>
          <w:rFonts w:ascii="Bookman Old Style" w:hAnsi="Bookman Old Style"/>
          <w:b/>
        </w:rPr>
      </w:pPr>
    </w:p>
    <w:p w:rsidR="00F35681" w:rsidRPr="00C0212A" w:rsidRDefault="00F35681" w:rsidP="00260F9D">
      <w:pPr>
        <w:jc w:val="center"/>
        <w:rPr>
          <w:rFonts w:ascii="Bookman Old Style" w:hAnsi="Bookman Old Style"/>
          <w:b/>
        </w:rPr>
      </w:pPr>
    </w:p>
    <w:p w:rsidR="00F35681" w:rsidRPr="00C0212A" w:rsidRDefault="00F35681" w:rsidP="00260F9D">
      <w:pPr>
        <w:jc w:val="center"/>
        <w:rPr>
          <w:rFonts w:ascii="Bookman Old Style" w:hAnsi="Bookman Old Style"/>
          <w:b/>
        </w:rPr>
      </w:pPr>
    </w:p>
    <w:p w:rsidR="00F35681" w:rsidRPr="00C0212A" w:rsidRDefault="00F35681" w:rsidP="00260F9D">
      <w:pPr>
        <w:pStyle w:val="Recuodecorpodetexto"/>
        <w:ind w:left="0" w:firstLine="1440"/>
        <w:rPr>
          <w:b/>
        </w:rPr>
      </w:pPr>
      <w:r>
        <w:t>O buraco existente no local está</w:t>
      </w:r>
      <w:r w:rsidRPr="00C0212A">
        <w:t xml:space="preserve">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  <w:r w:rsidRPr="009E2A86">
        <w:rPr>
          <w:b/>
        </w:rPr>
        <w:t>(Segue fotos em Anexo</w:t>
      </w:r>
      <w:r>
        <w:t>)</w:t>
      </w:r>
    </w:p>
    <w:p w:rsidR="00F35681" w:rsidRPr="00C0212A" w:rsidRDefault="00F35681" w:rsidP="00260F9D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F35681" w:rsidRPr="00C0212A" w:rsidRDefault="00F35681" w:rsidP="00260F9D">
      <w:pPr>
        <w:ind w:firstLine="1440"/>
        <w:jc w:val="both"/>
        <w:rPr>
          <w:rFonts w:ascii="Bookman Old Style" w:hAnsi="Bookman Old Style"/>
        </w:rPr>
      </w:pPr>
    </w:p>
    <w:p w:rsidR="00F35681" w:rsidRDefault="00F35681" w:rsidP="00260F9D">
      <w:pPr>
        <w:ind w:firstLine="1440"/>
        <w:jc w:val="both"/>
        <w:outlineLvl w:val="0"/>
        <w:rPr>
          <w:rFonts w:ascii="Bookman Old Style" w:hAnsi="Bookman Old Style"/>
        </w:rPr>
      </w:pPr>
    </w:p>
    <w:p w:rsidR="00F35681" w:rsidRDefault="00F35681" w:rsidP="00260F9D">
      <w:pPr>
        <w:ind w:firstLine="1440"/>
        <w:jc w:val="both"/>
        <w:outlineLvl w:val="0"/>
        <w:rPr>
          <w:rFonts w:ascii="Bookman Old Style" w:hAnsi="Bookman Old Style"/>
        </w:rPr>
      </w:pPr>
    </w:p>
    <w:p w:rsidR="00F35681" w:rsidRDefault="00F35681" w:rsidP="00260F9D">
      <w:pPr>
        <w:ind w:firstLine="1440"/>
        <w:jc w:val="both"/>
        <w:outlineLvl w:val="0"/>
        <w:rPr>
          <w:rFonts w:ascii="Bookman Old Style" w:hAnsi="Bookman Old Style"/>
        </w:rPr>
      </w:pPr>
    </w:p>
    <w:p w:rsidR="00F35681" w:rsidRDefault="00F35681" w:rsidP="00260F9D">
      <w:pPr>
        <w:ind w:firstLine="1440"/>
        <w:outlineLvl w:val="0"/>
        <w:rPr>
          <w:rFonts w:ascii="Bookman Old Style" w:hAnsi="Bookman Old Style"/>
        </w:rPr>
      </w:pPr>
    </w:p>
    <w:p w:rsidR="00F35681" w:rsidRDefault="00F35681" w:rsidP="00260F9D">
      <w:pPr>
        <w:ind w:firstLine="1440"/>
        <w:outlineLvl w:val="0"/>
        <w:rPr>
          <w:rFonts w:ascii="Bookman Old Style" w:hAnsi="Bookman Old Style"/>
        </w:rPr>
      </w:pPr>
    </w:p>
    <w:p w:rsidR="00F35681" w:rsidRDefault="00F35681" w:rsidP="00260F9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Maio de 2010.</w:t>
      </w:r>
    </w:p>
    <w:p w:rsidR="00F35681" w:rsidRDefault="00F35681">
      <w:pPr>
        <w:ind w:firstLine="1440"/>
        <w:rPr>
          <w:rFonts w:ascii="Bookman Old Style" w:hAnsi="Bookman Old Style"/>
        </w:rPr>
      </w:pPr>
    </w:p>
    <w:p w:rsidR="00F35681" w:rsidRDefault="00F35681">
      <w:pPr>
        <w:rPr>
          <w:rFonts w:ascii="Bookman Old Style" w:hAnsi="Bookman Old Style"/>
        </w:rPr>
      </w:pPr>
    </w:p>
    <w:p w:rsidR="00F35681" w:rsidRDefault="00F35681">
      <w:pPr>
        <w:ind w:firstLine="1440"/>
        <w:rPr>
          <w:rFonts w:ascii="Bookman Old Style" w:hAnsi="Bookman Old Style"/>
        </w:rPr>
      </w:pPr>
    </w:p>
    <w:p w:rsidR="00F35681" w:rsidRDefault="00F35681">
      <w:pPr>
        <w:ind w:firstLine="1440"/>
        <w:rPr>
          <w:rFonts w:ascii="Bookman Old Style" w:hAnsi="Bookman Old Style"/>
        </w:rPr>
      </w:pPr>
    </w:p>
    <w:p w:rsidR="00F35681" w:rsidRDefault="00F35681">
      <w:pPr>
        <w:ind w:firstLine="1440"/>
        <w:rPr>
          <w:rFonts w:ascii="Bookman Old Style" w:hAnsi="Bookman Old Style"/>
        </w:rPr>
      </w:pPr>
    </w:p>
    <w:p w:rsidR="00F35681" w:rsidRDefault="00F35681">
      <w:pPr>
        <w:ind w:firstLine="1440"/>
        <w:rPr>
          <w:rFonts w:ascii="Bookman Old Style" w:hAnsi="Bookman Old Style"/>
        </w:rPr>
      </w:pPr>
    </w:p>
    <w:p w:rsidR="00F35681" w:rsidRDefault="00F35681" w:rsidP="00260F9D">
      <w:pPr>
        <w:jc w:val="center"/>
        <w:outlineLvl w:val="0"/>
        <w:rPr>
          <w:rFonts w:ascii="Bookman Old Style" w:hAnsi="Bookman Old Style"/>
          <w:b/>
        </w:rPr>
      </w:pPr>
    </w:p>
    <w:p w:rsidR="00F35681" w:rsidRDefault="00F35681" w:rsidP="00260F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F35681" w:rsidRDefault="00F35681" w:rsidP="00260F9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F35681" w:rsidRDefault="00F35681" w:rsidP="00260F9D">
      <w:pPr>
        <w:ind w:firstLine="120"/>
        <w:jc w:val="center"/>
        <w:outlineLvl w:val="0"/>
        <w:rPr>
          <w:rFonts w:ascii="Bookman Old Style" w:hAnsi="Bookman Old Style"/>
        </w:rPr>
      </w:pPr>
    </w:p>
    <w:p w:rsidR="00F35681" w:rsidRPr="009E2A86" w:rsidRDefault="00F35681" w:rsidP="00260F9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E2A86">
        <w:rPr>
          <w:rFonts w:ascii="Bookman Old Style" w:hAnsi="Bookman Old Style"/>
          <w:b/>
        </w:rPr>
        <w:t>(Fls – 02- Reparo da camada asfáltica na Rua do Estanho, nas proximidades do n° 462, no bairro Vila Mollon).</w:t>
      </w:r>
    </w:p>
    <w:p w:rsidR="00F35681" w:rsidRPr="009E2A86" w:rsidRDefault="00F35681" w:rsidP="00260F9D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F35681" w:rsidRPr="009E2A86" w:rsidRDefault="00F35681" w:rsidP="00260F9D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F35681" w:rsidRDefault="00F35681" w:rsidP="00260F9D">
      <w:pPr>
        <w:ind w:firstLine="120"/>
        <w:jc w:val="center"/>
        <w:outlineLvl w:val="0"/>
        <w:rPr>
          <w:rFonts w:ascii="Bookman Old Style" w:hAnsi="Bookman Old Style"/>
        </w:rPr>
      </w:pPr>
    </w:p>
    <w:p w:rsidR="00F35681" w:rsidRDefault="00F35681" w:rsidP="00260F9D">
      <w:pPr>
        <w:jc w:val="center"/>
        <w:outlineLvl w:val="0"/>
        <w:rPr>
          <w:rFonts w:ascii="Bookman Old Style" w:hAnsi="Bookman Old Style"/>
          <w:b/>
          <w:bCs/>
        </w:rPr>
      </w:pPr>
    </w:p>
    <w:p w:rsidR="00F35681" w:rsidRPr="009E2A86" w:rsidRDefault="00F35681" w:rsidP="00260F9D">
      <w:pPr>
        <w:jc w:val="center"/>
        <w:outlineLvl w:val="0"/>
        <w:rPr>
          <w:rFonts w:ascii="Bookman Old Style" w:hAnsi="Bookman Old Style"/>
          <w:b/>
          <w:bCs/>
        </w:rPr>
      </w:pPr>
      <w:r w:rsidRPr="009E2A86">
        <w:rPr>
          <w:rFonts w:ascii="Bookman Old Style" w:hAnsi="Bookman Old Style"/>
          <w:b/>
          <w:bCs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6204"/>
          </v:shape>
        </w:pict>
      </w:r>
    </w:p>
    <w:p w:rsidR="00F35681" w:rsidRPr="00C7316E" w:rsidRDefault="00F35681" w:rsidP="00260F9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9D" w:rsidRDefault="00260F9D">
      <w:r>
        <w:separator/>
      </w:r>
    </w:p>
  </w:endnote>
  <w:endnote w:type="continuationSeparator" w:id="0">
    <w:p w:rsidR="00260F9D" w:rsidRDefault="0026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9D" w:rsidRDefault="00260F9D">
      <w:r>
        <w:separator/>
      </w:r>
    </w:p>
  </w:footnote>
  <w:footnote w:type="continuationSeparator" w:id="0">
    <w:p w:rsidR="00260F9D" w:rsidRDefault="00260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0F9D"/>
    <w:rsid w:val="003D3AA8"/>
    <w:rsid w:val="004C67DE"/>
    <w:rsid w:val="009F196D"/>
    <w:rsid w:val="00A9035B"/>
    <w:rsid w:val="00B36C6C"/>
    <w:rsid w:val="00CD613B"/>
    <w:rsid w:val="00F3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568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3568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