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F6" w:rsidRPr="00692599" w:rsidRDefault="00AD64F6" w:rsidP="00BF27F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D64F6" w:rsidRPr="00692599" w:rsidRDefault="00AD64F6" w:rsidP="00BF27F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D64F6" w:rsidRPr="00692599" w:rsidRDefault="00AD64F6" w:rsidP="00BF27F0">
      <w:pPr>
        <w:jc w:val="center"/>
        <w:rPr>
          <w:rFonts w:ascii="Bookman Old Style" w:hAnsi="Bookman Old Style"/>
        </w:rPr>
      </w:pPr>
    </w:p>
    <w:p w:rsidR="00AD64F6" w:rsidRPr="00692599" w:rsidRDefault="00AD64F6" w:rsidP="00BF27F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AD64F6" w:rsidRPr="00692599" w:rsidRDefault="00AD64F6" w:rsidP="00BF27F0">
      <w:pPr>
        <w:jc w:val="center"/>
        <w:rPr>
          <w:rFonts w:ascii="Bookman Old Style" w:hAnsi="Bookman Old Style"/>
          <w:b/>
        </w:rPr>
      </w:pPr>
    </w:p>
    <w:p w:rsidR="00AD64F6" w:rsidRDefault="00AD64F6" w:rsidP="00BF27F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AD64F6" w:rsidRPr="00FD58C6" w:rsidRDefault="00AD64F6" w:rsidP="00BF27F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AD64F6" w:rsidRDefault="00AD64F6" w:rsidP="00BF27F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D64F6" w:rsidRPr="002C417C" w:rsidRDefault="00AD64F6" w:rsidP="00BF27F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AD64F6" w:rsidRPr="00EA4964" w:rsidRDefault="00AD64F6" w:rsidP="00BF27F0"/>
    <w:p w:rsidR="00AD64F6" w:rsidRPr="00CA7DCB" w:rsidRDefault="00AD64F6" w:rsidP="00BF27F0">
      <w:pPr>
        <w:pStyle w:val="Ttulo"/>
      </w:pPr>
    </w:p>
    <w:p w:rsidR="00AD64F6" w:rsidRDefault="00AD64F6" w:rsidP="00BF27F0">
      <w:pPr>
        <w:pStyle w:val="Ttulo"/>
      </w:pPr>
      <w:r>
        <w:t>INDICAÇÃO Nº 1802/2010</w:t>
      </w:r>
    </w:p>
    <w:p w:rsidR="00AD64F6" w:rsidRDefault="00AD64F6" w:rsidP="00BF27F0">
      <w:pPr>
        <w:pStyle w:val="Ttulo"/>
        <w:jc w:val="both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ind w:left="4920"/>
        <w:jc w:val="both"/>
        <w:rPr>
          <w:b w:val="0"/>
          <w:bCs w:val="0"/>
          <w:u w:val="none"/>
        </w:rPr>
      </w:pPr>
    </w:p>
    <w:p w:rsidR="00AD64F6" w:rsidRPr="00CA7DCB" w:rsidRDefault="00AD64F6" w:rsidP="00BF27F0">
      <w:pPr>
        <w:pStyle w:val="Ttulo"/>
        <w:ind w:left="4920"/>
        <w:jc w:val="both"/>
        <w:rPr>
          <w:bCs w:val="0"/>
          <w:u w:val="none"/>
        </w:rPr>
      </w:pPr>
      <w:r w:rsidRPr="00CA7DCB">
        <w:rPr>
          <w:bCs w:val="0"/>
          <w:u w:val="none"/>
        </w:rPr>
        <w:t>“Providências quanto a construção de calçada na Avenida Alfredo Contatto, esquina com a Rua do Centeio,</w:t>
      </w:r>
      <w:r>
        <w:rPr>
          <w:bCs w:val="0"/>
          <w:u w:val="none"/>
        </w:rPr>
        <w:t xml:space="preserve"> </w:t>
      </w:r>
      <w:r w:rsidRPr="00CA7DCB">
        <w:rPr>
          <w:bCs w:val="0"/>
          <w:u w:val="none"/>
        </w:rPr>
        <w:t>no bairro São Fernando”.</w:t>
      </w:r>
    </w:p>
    <w:p w:rsidR="00AD64F6" w:rsidRDefault="00AD64F6" w:rsidP="00BF27F0">
      <w:pPr>
        <w:pStyle w:val="Ttulo"/>
        <w:jc w:val="both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jc w:val="both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calçada na Avenida Alfredo Contatto, esquina com a Rua do Centeio, no bairro São Fernando.</w:t>
      </w:r>
    </w:p>
    <w:p w:rsidR="00AD64F6" w:rsidRDefault="00AD64F6" w:rsidP="00BF27F0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jc w:val="both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 a falta de calçada, os pedestres são obrigados a caminharem pela rua, correndo o risco de serem atropelados ou sofrerem outro tipo de acidente, devido ao grande fluxo de veículos que transitam no local, e conforme informações, a área é de propriedade da Prefeitura Municipal.</w:t>
      </w:r>
    </w:p>
    <w:p w:rsidR="00AD64F6" w:rsidRDefault="00AD64F6" w:rsidP="00BF27F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maio de 2010.</w:t>
      </w:r>
    </w:p>
    <w:p w:rsidR="00AD64F6" w:rsidRDefault="00AD64F6" w:rsidP="00BF27F0">
      <w:pPr>
        <w:pStyle w:val="Ttulo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jc w:val="both"/>
        <w:rPr>
          <w:b w:val="0"/>
          <w:bCs w:val="0"/>
          <w:u w:val="none"/>
        </w:rPr>
      </w:pPr>
    </w:p>
    <w:p w:rsidR="00AD64F6" w:rsidRDefault="00AD64F6" w:rsidP="00BF27F0">
      <w:pPr>
        <w:pStyle w:val="Ttulo"/>
        <w:rPr>
          <w:u w:val="none"/>
        </w:rPr>
      </w:pPr>
    </w:p>
    <w:p w:rsidR="00AD64F6" w:rsidRDefault="00AD64F6" w:rsidP="00BF27F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D64F6" w:rsidRDefault="00AD64F6" w:rsidP="00BF27F0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AD64F6" w:rsidRDefault="00AD64F6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F0" w:rsidRDefault="00BF27F0">
      <w:r>
        <w:separator/>
      </w:r>
    </w:p>
  </w:endnote>
  <w:endnote w:type="continuationSeparator" w:id="0">
    <w:p w:rsidR="00BF27F0" w:rsidRDefault="00B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F0" w:rsidRDefault="00BF27F0">
      <w:r>
        <w:separator/>
      </w:r>
    </w:p>
  </w:footnote>
  <w:footnote w:type="continuationSeparator" w:id="0">
    <w:p w:rsidR="00BF27F0" w:rsidRDefault="00BF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D64F6"/>
    <w:rsid w:val="00BF27F0"/>
    <w:rsid w:val="00CD613B"/>
    <w:rsid w:val="00EA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D64F6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