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84" w:rsidRDefault="00CB6E84" w:rsidP="00EC73D8">
      <w:pPr>
        <w:pStyle w:val="Ttulo"/>
      </w:pPr>
      <w:bookmarkStart w:id="0" w:name="_GoBack"/>
      <w:bookmarkEnd w:id="0"/>
      <w:r>
        <w:t>INDICAÇÃO Nº 1824/2010</w:t>
      </w:r>
    </w:p>
    <w:p w:rsidR="00CB6E84" w:rsidRDefault="00CB6E84">
      <w:pPr>
        <w:jc w:val="center"/>
        <w:rPr>
          <w:rFonts w:ascii="Bookman Old Style" w:hAnsi="Bookman Old Style"/>
          <w:b/>
          <w:u w:val="single"/>
        </w:rPr>
      </w:pPr>
    </w:p>
    <w:p w:rsidR="00CB6E84" w:rsidRDefault="00CB6E84">
      <w:pPr>
        <w:jc w:val="center"/>
        <w:rPr>
          <w:rFonts w:ascii="Bookman Old Style" w:hAnsi="Bookman Old Style"/>
          <w:b/>
          <w:u w:val="single"/>
        </w:rPr>
      </w:pPr>
    </w:p>
    <w:p w:rsidR="00CB6E84" w:rsidRDefault="00CB6E84" w:rsidP="00EC73D8">
      <w:pPr>
        <w:pStyle w:val="Recuodecorpodetexto"/>
        <w:ind w:left="4440"/>
      </w:pPr>
      <w:r>
        <w:t>“Quanto à limpeza em área publica localizada na rua   Antonio   Jair   Zepelim, próximo a rua  João Parazi.”</w:t>
      </w:r>
    </w:p>
    <w:p w:rsidR="00CB6E84" w:rsidRDefault="00CB6E84">
      <w:pPr>
        <w:ind w:left="1440" w:firstLine="3600"/>
        <w:jc w:val="both"/>
        <w:rPr>
          <w:rFonts w:ascii="Bookman Old Style" w:hAnsi="Bookman Old Style"/>
        </w:rPr>
      </w:pPr>
    </w:p>
    <w:p w:rsidR="00CB6E84" w:rsidRDefault="00CB6E84">
      <w:pPr>
        <w:ind w:left="1440" w:firstLine="3600"/>
        <w:jc w:val="both"/>
        <w:rPr>
          <w:rFonts w:ascii="Bookman Old Style" w:hAnsi="Bookman Old Style"/>
        </w:rPr>
      </w:pPr>
    </w:p>
    <w:p w:rsidR="00CB6E84" w:rsidRDefault="00CB6E84">
      <w:pPr>
        <w:ind w:left="1440" w:firstLine="3600"/>
        <w:jc w:val="both"/>
        <w:rPr>
          <w:rFonts w:ascii="Bookman Old Style" w:hAnsi="Bookman Old Style"/>
        </w:rPr>
      </w:pPr>
    </w:p>
    <w:p w:rsidR="00CB6E84" w:rsidRDefault="00CB6E84">
      <w:pPr>
        <w:ind w:left="1440" w:firstLine="3600"/>
        <w:jc w:val="both"/>
        <w:rPr>
          <w:rFonts w:ascii="Bookman Old Style" w:hAnsi="Bookman Old Style"/>
        </w:rPr>
      </w:pPr>
    </w:p>
    <w:p w:rsidR="00CB6E84" w:rsidRPr="00177AD0" w:rsidRDefault="00CB6E84" w:rsidP="00EC73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área pública supra citada.</w:t>
      </w:r>
    </w:p>
    <w:p w:rsidR="00CB6E84" w:rsidRPr="003977F2" w:rsidRDefault="00CB6E84" w:rsidP="00EC73D8">
      <w:pPr>
        <w:jc w:val="center"/>
        <w:rPr>
          <w:rFonts w:ascii="Bookman Old Style" w:hAnsi="Bookman Old Style"/>
          <w:b/>
        </w:rPr>
      </w:pPr>
    </w:p>
    <w:p w:rsidR="00CB6E84" w:rsidRDefault="00CB6E84" w:rsidP="00EC73D8">
      <w:pPr>
        <w:jc w:val="center"/>
        <w:rPr>
          <w:rFonts w:ascii="Bookman Old Style" w:hAnsi="Bookman Old Style"/>
          <w:b/>
        </w:rPr>
      </w:pPr>
    </w:p>
    <w:p w:rsidR="00CB6E84" w:rsidRDefault="00CB6E84" w:rsidP="00EC73D8">
      <w:pPr>
        <w:jc w:val="center"/>
        <w:rPr>
          <w:rFonts w:ascii="Bookman Old Style" w:hAnsi="Bookman Old Style"/>
          <w:b/>
        </w:rPr>
      </w:pPr>
    </w:p>
    <w:p w:rsidR="00CB6E84" w:rsidRDefault="00CB6E84" w:rsidP="00EC73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6E84" w:rsidRDefault="00CB6E84" w:rsidP="00EC73D8">
      <w:pPr>
        <w:jc w:val="center"/>
        <w:rPr>
          <w:rFonts w:ascii="Bookman Old Style" w:hAnsi="Bookman Old Style"/>
          <w:b/>
        </w:rPr>
      </w:pPr>
    </w:p>
    <w:p w:rsidR="00CB6E84" w:rsidRDefault="00CB6E84" w:rsidP="00EC73D8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CB6E84" w:rsidRDefault="00CB6E84" w:rsidP="00EC73D8">
      <w:pPr>
        <w:jc w:val="center"/>
        <w:rPr>
          <w:rFonts w:ascii="Bookman Old Style" w:hAnsi="Bookman Old Style"/>
          <w:b/>
        </w:rPr>
      </w:pPr>
    </w:p>
    <w:p w:rsidR="00CB6E84" w:rsidRDefault="00CB6E84" w:rsidP="00EC73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ao acumulo de lixo e entulhos, animais peçonhentos e larvas do mosquito transmissor da dengue vem aparecendo em residências próximas ao terreno que abriga uma área onde crianças costumam brincar, assim os moradores pedem a limpeza e manutenção urgente do local. </w:t>
      </w:r>
    </w:p>
    <w:p w:rsidR="00CB6E84" w:rsidRDefault="00CB6E84" w:rsidP="00EC73D8">
      <w:pPr>
        <w:ind w:firstLine="1440"/>
        <w:jc w:val="both"/>
        <w:rPr>
          <w:rFonts w:ascii="Bookman Old Style" w:hAnsi="Bookman Old Style"/>
        </w:rPr>
      </w:pPr>
    </w:p>
    <w:p w:rsidR="00CB6E84" w:rsidRDefault="00CB6E84" w:rsidP="00EC73D8">
      <w:pPr>
        <w:ind w:firstLine="1440"/>
        <w:jc w:val="both"/>
        <w:outlineLvl w:val="0"/>
        <w:rPr>
          <w:rFonts w:ascii="Bookman Old Style" w:hAnsi="Bookman Old Style"/>
        </w:rPr>
      </w:pPr>
    </w:p>
    <w:p w:rsidR="00CB6E84" w:rsidRDefault="00CB6E84" w:rsidP="00EC73D8">
      <w:pPr>
        <w:ind w:firstLine="1440"/>
        <w:outlineLvl w:val="0"/>
        <w:rPr>
          <w:rFonts w:ascii="Bookman Old Style" w:hAnsi="Bookman Old Style"/>
        </w:rPr>
      </w:pPr>
    </w:p>
    <w:p w:rsidR="00CB6E84" w:rsidRDefault="00CB6E84" w:rsidP="00EC73D8">
      <w:pPr>
        <w:ind w:firstLine="1440"/>
        <w:outlineLvl w:val="0"/>
        <w:rPr>
          <w:rFonts w:ascii="Bookman Old Style" w:hAnsi="Bookman Old Style"/>
        </w:rPr>
      </w:pPr>
    </w:p>
    <w:p w:rsidR="00CB6E84" w:rsidRDefault="00CB6E84" w:rsidP="00EC73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CB6E84" w:rsidRDefault="00CB6E84">
      <w:pPr>
        <w:ind w:firstLine="1440"/>
        <w:rPr>
          <w:rFonts w:ascii="Bookman Old Style" w:hAnsi="Bookman Old Style"/>
        </w:rPr>
      </w:pPr>
    </w:p>
    <w:p w:rsidR="00CB6E84" w:rsidRDefault="00CB6E84" w:rsidP="00EC73D8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B6E84" w:rsidRDefault="00CB6E84" w:rsidP="00EC73D8">
      <w:pPr>
        <w:rPr>
          <w:rFonts w:ascii="Bookman Old Style" w:hAnsi="Bookman Old Style"/>
        </w:rPr>
      </w:pPr>
    </w:p>
    <w:p w:rsidR="00CB6E84" w:rsidRDefault="00CB6E84" w:rsidP="00EC73D8">
      <w:pPr>
        <w:jc w:val="center"/>
        <w:outlineLvl w:val="0"/>
        <w:rPr>
          <w:rFonts w:ascii="Bookman Old Style" w:hAnsi="Bookman Old Style"/>
          <w:b/>
        </w:rPr>
      </w:pPr>
    </w:p>
    <w:p w:rsidR="00CB6E84" w:rsidRDefault="00CB6E84" w:rsidP="00EC73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6E84" w:rsidRDefault="00CB6E84" w:rsidP="00EC73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B6E84" w:rsidRDefault="00CB6E84" w:rsidP="00EC73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D8" w:rsidRDefault="00EC73D8">
      <w:r>
        <w:separator/>
      </w:r>
    </w:p>
  </w:endnote>
  <w:endnote w:type="continuationSeparator" w:id="0">
    <w:p w:rsidR="00EC73D8" w:rsidRDefault="00EC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D8" w:rsidRDefault="00EC73D8">
      <w:r>
        <w:separator/>
      </w:r>
    </w:p>
  </w:footnote>
  <w:footnote w:type="continuationSeparator" w:id="0">
    <w:p w:rsidR="00EC73D8" w:rsidRDefault="00EC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352B"/>
    <w:rsid w:val="00CB6E84"/>
    <w:rsid w:val="00CD613B"/>
    <w:rsid w:val="00E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6E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6E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