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0A" w:rsidRDefault="0034320A" w:rsidP="00836DE1">
      <w:pPr>
        <w:pStyle w:val="Ttulo"/>
      </w:pPr>
      <w:bookmarkStart w:id="0" w:name="_GoBack"/>
      <w:bookmarkEnd w:id="0"/>
      <w:r>
        <w:t>INDICAÇÃO Nº 1830/2010</w:t>
      </w:r>
    </w:p>
    <w:p w:rsidR="0034320A" w:rsidRDefault="0034320A">
      <w:pPr>
        <w:jc w:val="center"/>
        <w:rPr>
          <w:rFonts w:ascii="Bookman Old Style" w:hAnsi="Bookman Old Style"/>
          <w:b/>
          <w:u w:val="single"/>
        </w:rPr>
      </w:pPr>
    </w:p>
    <w:p w:rsidR="0034320A" w:rsidRDefault="0034320A">
      <w:pPr>
        <w:jc w:val="center"/>
        <w:rPr>
          <w:rFonts w:ascii="Bookman Old Style" w:hAnsi="Bookman Old Style"/>
          <w:b/>
          <w:u w:val="single"/>
        </w:rPr>
      </w:pPr>
    </w:p>
    <w:p w:rsidR="0034320A" w:rsidRDefault="0034320A" w:rsidP="00836DE1">
      <w:pPr>
        <w:pStyle w:val="Recuodecorpodetexto"/>
        <w:ind w:left="4440"/>
      </w:pPr>
      <w:r>
        <w:t>“Quanto à limpeza em área publica localizada na Rua Itararé, próximo à ponte que liga os Bairros 31 de Março e Icaraí.”</w:t>
      </w:r>
    </w:p>
    <w:p w:rsidR="0034320A" w:rsidRDefault="0034320A">
      <w:pPr>
        <w:ind w:left="1440" w:firstLine="3600"/>
        <w:jc w:val="both"/>
        <w:rPr>
          <w:rFonts w:ascii="Bookman Old Style" w:hAnsi="Bookman Old Style"/>
        </w:rPr>
      </w:pPr>
    </w:p>
    <w:p w:rsidR="0034320A" w:rsidRDefault="0034320A">
      <w:pPr>
        <w:ind w:left="1440" w:firstLine="3600"/>
        <w:jc w:val="both"/>
        <w:rPr>
          <w:rFonts w:ascii="Bookman Old Style" w:hAnsi="Bookman Old Style"/>
        </w:rPr>
      </w:pPr>
    </w:p>
    <w:p w:rsidR="0034320A" w:rsidRDefault="0034320A">
      <w:pPr>
        <w:ind w:left="1440" w:firstLine="3600"/>
        <w:jc w:val="both"/>
        <w:rPr>
          <w:rFonts w:ascii="Bookman Old Style" w:hAnsi="Bookman Old Style"/>
        </w:rPr>
      </w:pPr>
    </w:p>
    <w:p w:rsidR="0034320A" w:rsidRDefault="0034320A">
      <w:pPr>
        <w:ind w:left="1440" w:firstLine="3600"/>
        <w:jc w:val="both"/>
        <w:rPr>
          <w:rFonts w:ascii="Bookman Old Style" w:hAnsi="Bookman Old Style"/>
        </w:rPr>
      </w:pPr>
    </w:p>
    <w:p w:rsidR="0034320A" w:rsidRPr="00177AD0" w:rsidRDefault="0034320A" w:rsidP="00836DE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limpeza e manutenção na área pública supra citada.</w:t>
      </w:r>
    </w:p>
    <w:p w:rsidR="0034320A" w:rsidRPr="003977F2" w:rsidRDefault="0034320A" w:rsidP="00836DE1">
      <w:pPr>
        <w:jc w:val="center"/>
        <w:rPr>
          <w:rFonts w:ascii="Bookman Old Style" w:hAnsi="Bookman Old Style"/>
          <w:b/>
        </w:rPr>
      </w:pPr>
    </w:p>
    <w:p w:rsidR="0034320A" w:rsidRDefault="0034320A" w:rsidP="00836DE1">
      <w:pPr>
        <w:jc w:val="center"/>
        <w:rPr>
          <w:rFonts w:ascii="Bookman Old Style" w:hAnsi="Bookman Old Style"/>
          <w:b/>
        </w:rPr>
      </w:pPr>
    </w:p>
    <w:p w:rsidR="0034320A" w:rsidRDefault="0034320A" w:rsidP="00836DE1">
      <w:pPr>
        <w:jc w:val="center"/>
        <w:rPr>
          <w:rFonts w:ascii="Bookman Old Style" w:hAnsi="Bookman Old Style"/>
          <w:b/>
        </w:rPr>
      </w:pPr>
    </w:p>
    <w:p w:rsidR="0034320A" w:rsidRDefault="0034320A" w:rsidP="00836DE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4320A" w:rsidRDefault="0034320A" w:rsidP="00836DE1">
      <w:pPr>
        <w:jc w:val="center"/>
        <w:rPr>
          <w:rFonts w:ascii="Bookman Old Style" w:hAnsi="Bookman Old Style"/>
          <w:b/>
        </w:rPr>
      </w:pPr>
    </w:p>
    <w:p w:rsidR="0034320A" w:rsidRDefault="0034320A" w:rsidP="00836DE1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34320A" w:rsidRDefault="0034320A" w:rsidP="00836DE1">
      <w:pPr>
        <w:jc w:val="center"/>
        <w:rPr>
          <w:rFonts w:ascii="Bookman Old Style" w:hAnsi="Bookman Old Style"/>
          <w:b/>
        </w:rPr>
      </w:pPr>
    </w:p>
    <w:p w:rsidR="0034320A" w:rsidRDefault="0034320A" w:rsidP="00836DE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Ocorre que, devido ao acumulo de lixo e entulhos, animais peçonhentos e larvas do mosquito transmissor da dengue vem aparecendo em residências próximas ao terreno, que abriga uma área onde crianças costumam brincar, assim, os moradores pedem a limpeza e manutenção urgente do local. </w:t>
      </w:r>
    </w:p>
    <w:p w:rsidR="0034320A" w:rsidRDefault="0034320A" w:rsidP="00836DE1">
      <w:pPr>
        <w:ind w:firstLine="1440"/>
        <w:jc w:val="both"/>
        <w:rPr>
          <w:rFonts w:ascii="Bookman Old Style" w:hAnsi="Bookman Old Style"/>
        </w:rPr>
      </w:pPr>
    </w:p>
    <w:p w:rsidR="0034320A" w:rsidRDefault="0034320A" w:rsidP="00836DE1">
      <w:pPr>
        <w:ind w:firstLine="1440"/>
        <w:jc w:val="both"/>
        <w:outlineLvl w:val="0"/>
        <w:rPr>
          <w:rFonts w:ascii="Bookman Old Style" w:hAnsi="Bookman Old Style"/>
        </w:rPr>
      </w:pPr>
    </w:p>
    <w:p w:rsidR="0034320A" w:rsidRDefault="0034320A" w:rsidP="00836DE1">
      <w:pPr>
        <w:ind w:firstLine="1440"/>
        <w:outlineLvl w:val="0"/>
        <w:rPr>
          <w:rFonts w:ascii="Bookman Old Style" w:hAnsi="Bookman Old Style"/>
        </w:rPr>
      </w:pPr>
    </w:p>
    <w:p w:rsidR="0034320A" w:rsidRDefault="0034320A" w:rsidP="00836DE1">
      <w:pPr>
        <w:ind w:firstLine="1440"/>
        <w:outlineLvl w:val="0"/>
        <w:rPr>
          <w:rFonts w:ascii="Bookman Old Style" w:hAnsi="Bookman Old Style"/>
        </w:rPr>
      </w:pPr>
    </w:p>
    <w:p w:rsidR="0034320A" w:rsidRDefault="0034320A" w:rsidP="00836DE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Maio de 2010.</w:t>
      </w:r>
    </w:p>
    <w:p w:rsidR="0034320A" w:rsidRDefault="0034320A">
      <w:pPr>
        <w:ind w:firstLine="1440"/>
        <w:rPr>
          <w:rFonts w:ascii="Bookman Old Style" w:hAnsi="Bookman Old Style"/>
        </w:rPr>
      </w:pPr>
    </w:p>
    <w:p w:rsidR="0034320A" w:rsidRDefault="0034320A" w:rsidP="00836DE1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34320A" w:rsidRDefault="0034320A" w:rsidP="00836DE1">
      <w:pPr>
        <w:rPr>
          <w:rFonts w:ascii="Bookman Old Style" w:hAnsi="Bookman Old Style"/>
        </w:rPr>
      </w:pPr>
    </w:p>
    <w:p w:rsidR="0034320A" w:rsidRDefault="0034320A" w:rsidP="00836DE1">
      <w:pPr>
        <w:jc w:val="center"/>
        <w:outlineLvl w:val="0"/>
        <w:rPr>
          <w:rFonts w:ascii="Bookman Old Style" w:hAnsi="Bookman Old Style"/>
          <w:b/>
        </w:rPr>
      </w:pPr>
    </w:p>
    <w:p w:rsidR="0034320A" w:rsidRDefault="0034320A" w:rsidP="00836DE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4320A" w:rsidRDefault="0034320A" w:rsidP="00836DE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34320A" w:rsidRDefault="0034320A" w:rsidP="00836DE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DE1" w:rsidRDefault="00836DE1">
      <w:r>
        <w:separator/>
      </w:r>
    </w:p>
  </w:endnote>
  <w:endnote w:type="continuationSeparator" w:id="0">
    <w:p w:rsidR="00836DE1" w:rsidRDefault="0083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DE1" w:rsidRDefault="00836DE1">
      <w:r>
        <w:separator/>
      </w:r>
    </w:p>
  </w:footnote>
  <w:footnote w:type="continuationSeparator" w:id="0">
    <w:p w:rsidR="00836DE1" w:rsidRDefault="00836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320A"/>
    <w:rsid w:val="003D3AA8"/>
    <w:rsid w:val="004C67DE"/>
    <w:rsid w:val="00836DE1"/>
    <w:rsid w:val="009A052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4320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4320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