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E7" w:rsidRDefault="007E2FE7" w:rsidP="00DB47F4">
      <w:pPr>
        <w:pStyle w:val="Ttulo"/>
      </w:pPr>
      <w:bookmarkStart w:id="0" w:name="_GoBack"/>
      <w:bookmarkEnd w:id="0"/>
      <w:r>
        <w:t>INDICAÇÃO Nº 1897/2010</w:t>
      </w:r>
    </w:p>
    <w:p w:rsidR="007E2FE7" w:rsidRDefault="007E2FE7">
      <w:pPr>
        <w:jc w:val="center"/>
        <w:rPr>
          <w:rFonts w:ascii="Bookman Old Style" w:hAnsi="Bookman Old Style"/>
          <w:b/>
          <w:u w:val="single"/>
        </w:rPr>
      </w:pPr>
    </w:p>
    <w:p w:rsidR="007E2FE7" w:rsidRDefault="007E2FE7">
      <w:pPr>
        <w:jc w:val="center"/>
        <w:rPr>
          <w:rFonts w:ascii="Bookman Old Style" w:hAnsi="Bookman Old Style"/>
          <w:b/>
          <w:u w:val="single"/>
        </w:rPr>
      </w:pPr>
    </w:p>
    <w:p w:rsidR="007E2FE7" w:rsidRDefault="007E2FE7" w:rsidP="00DB47F4">
      <w:pPr>
        <w:pStyle w:val="Recuodecorpodetexto"/>
        <w:ind w:left="4440"/>
      </w:pPr>
      <w:r>
        <w:t>“Procedimentos quanto a melhorias na Rua João Bataglia, próximo à chácara de nº 480, Recreio Alvorada.”</w:t>
      </w:r>
    </w:p>
    <w:p w:rsidR="007E2FE7" w:rsidRDefault="007E2FE7">
      <w:pPr>
        <w:ind w:left="1440" w:firstLine="3600"/>
        <w:jc w:val="both"/>
        <w:rPr>
          <w:rFonts w:ascii="Bookman Old Style" w:hAnsi="Bookman Old Style"/>
        </w:rPr>
      </w:pPr>
    </w:p>
    <w:p w:rsidR="007E2FE7" w:rsidRDefault="007E2FE7" w:rsidP="00DB47F4">
      <w:pPr>
        <w:tabs>
          <w:tab w:val="left" w:pos="7665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E2FE7" w:rsidRDefault="007E2FE7">
      <w:pPr>
        <w:ind w:left="1440" w:firstLine="3600"/>
        <w:jc w:val="both"/>
        <w:rPr>
          <w:rFonts w:ascii="Bookman Old Style" w:hAnsi="Bookman Old Style"/>
        </w:rPr>
      </w:pPr>
    </w:p>
    <w:p w:rsidR="007E2FE7" w:rsidRDefault="007E2FE7">
      <w:pPr>
        <w:ind w:left="1440" w:firstLine="3600"/>
        <w:jc w:val="both"/>
        <w:rPr>
          <w:rFonts w:ascii="Bookman Old Style" w:hAnsi="Bookman Old Style"/>
        </w:rPr>
      </w:pPr>
    </w:p>
    <w:p w:rsidR="007E2FE7" w:rsidRPr="00177AD0" w:rsidRDefault="007E2FE7" w:rsidP="00DB47F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melhorias na Rua João Bataglia, próximo a chácara de nº 480, Recreio Alvorada.</w:t>
      </w:r>
    </w:p>
    <w:p w:rsidR="007E2FE7" w:rsidRPr="003977F2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rPr>
          <w:rFonts w:ascii="Bookman Old Style" w:hAnsi="Bookman Old Style"/>
          <w:b/>
        </w:rPr>
      </w:pPr>
    </w:p>
    <w:p w:rsidR="007E2FE7" w:rsidRDefault="007E2FE7" w:rsidP="00DB47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Depois que a Rua João Bataglia, recebeu camada de cascalho, a entrada na chácara de nº 480, ficou inacessível, pois, um grande buraco se formou em frente a entrada da propriedade. </w:t>
      </w:r>
    </w:p>
    <w:p w:rsidR="007E2FE7" w:rsidRDefault="007E2FE7" w:rsidP="00DB47F4">
      <w:pPr>
        <w:ind w:firstLine="1440"/>
        <w:jc w:val="both"/>
        <w:rPr>
          <w:rFonts w:ascii="Bookman Old Style" w:hAnsi="Bookman Old Style"/>
        </w:rPr>
      </w:pPr>
    </w:p>
    <w:p w:rsidR="007E2FE7" w:rsidRDefault="007E2FE7" w:rsidP="00DB47F4">
      <w:pPr>
        <w:ind w:firstLine="1440"/>
        <w:jc w:val="both"/>
        <w:outlineLvl w:val="0"/>
        <w:rPr>
          <w:rFonts w:ascii="Bookman Old Style" w:hAnsi="Bookman Old Style"/>
        </w:rPr>
      </w:pPr>
    </w:p>
    <w:p w:rsidR="007E2FE7" w:rsidRDefault="007E2FE7" w:rsidP="00DB47F4">
      <w:pPr>
        <w:ind w:firstLine="1440"/>
        <w:outlineLvl w:val="0"/>
        <w:rPr>
          <w:rFonts w:ascii="Bookman Old Style" w:hAnsi="Bookman Old Style"/>
        </w:rPr>
      </w:pPr>
    </w:p>
    <w:p w:rsidR="007E2FE7" w:rsidRDefault="007E2FE7" w:rsidP="00DB47F4">
      <w:pPr>
        <w:ind w:firstLine="1440"/>
        <w:outlineLvl w:val="0"/>
        <w:rPr>
          <w:rFonts w:ascii="Bookman Old Style" w:hAnsi="Bookman Old Style"/>
        </w:rPr>
      </w:pPr>
    </w:p>
    <w:p w:rsidR="007E2FE7" w:rsidRDefault="007E2FE7" w:rsidP="00DB47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7E2FE7" w:rsidRDefault="007E2FE7">
      <w:pPr>
        <w:ind w:firstLine="1440"/>
        <w:rPr>
          <w:rFonts w:ascii="Bookman Old Style" w:hAnsi="Bookman Old Style"/>
        </w:rPr>
      </w:pPr>
    </w:p>
    <w:p w:rsidR="007E2FE7" w:rsidRDefault="007E2FE7">
      <w:pPr>
        <w:rPr>
          <w:rFonts w:ascii="Bookman Old Style" w:hAnsi="Bookman Old Style"/>
        </w:rPr>
      </w:pPr>
    </w:p>
    <w:p w:rsidR="007E2FE7" w:rsidRDefault="007E2FE7" w:rsidP="00DB47F4">
      <w:pPr>
        <w:rPr>
          <w:rFonts w:ascii="Bookman Old Style" w:hAnsi="Bookman Old Style"/>
        </w:rPr>
      </w:pPr>
    </w:p>
    <w:p w:rsidR="007E2FE7" w:rsidRDefault="007E2FE7" w:rsidP="00DB47F4">
      <w:pPr>
        <w:jc w:val="center"/>
        <w:outlineLvl w:val="0"/>
        <w:rPr>
          <w:rFonts w:ascii="Bookman Old Style" w:hAnsi="Bookman Old Style"/>
          <w:b/>
        </w:rPr>
      </w:pPr>
    </w:p>
    <w:p w:rsidR="007E2FE7" w:rsidRDefault="007E2FE7" w:rsidP="00DB47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E2FE7" w:rsidRDefault="007E2FE7" w:rsidP="00DB47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E2FE7" w:rsidRDefault="007E2FE7" w:rsidP="00DB47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4" w:rsidRDefault="00DB47F4">
      <w:r>
        <w:separator/>
      </w:r>
    </w:p>
  </w:endnote>
  <w:endnote w:type="continuationSeparator" w:id="0">
    <w:p w:rsidR="00DB47F4" w:rsidRDefault="00DB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4" w:rsidRDefault="00DB47F4">
      <w:r>
        <w:separator/>
      </w:r>
    </w:p>
  </w:footnote>
  <w:footnote w:type="continuationSeparator" w:id="0">
    <w:p w:rsidR="00DB47F4" w:rsidRDefault="00DB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2BEE"/>
    <w:rsid w:val="004C67DE"/>
    <w:rsid w:val="007E2FE7"/>
    <w:rsid w:val="009F196D"/>
    <w:rsid w:val="00A9035B"/>
    <w:rsid w:val="00CD613B"/>
    <w:rsid w:val="00D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2F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2F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