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02" w:rsidRDefault="00630202">
      <w:pPr>
        <w:pStyle w:val="Ttulo"/>
      </w:pPr>
      <w:bookmarkStart w:id="0" w:name="_GoBack"/>
      <w:bookmarkEnd w:id="0"/>
      <w:r>
        <w:t>INDICAÇÃO Nº 1910/10</w:t>
      </w:r>
    </w:p>
    <w:p w:rsidR="00630202" w:rsidRDefault="00630202">
      <w:pPr>
        <w:jc w:val="center"/>
        <w:rPr>
          <w:rFonts w:ascii="Bookman Old Style" w:hAnsi="Bookman Old Style"/>
          <w:b/>
          <w:u w:val="single"/>
        </w:rPr>
      </w:pPr>
    </w:p>
    <w:p w:rsidR="00630202" w:rsidRDefault="00630202">
      <w:pPr>
        <w:jc w:val="center"/>
        <w:rPr>
          <w:rFonts w:ascii="Bookman Old Style" w:hAnsi="Bookman Old Style"/>
          <w:b/>
          <w:u w:val="single"/>
        </w:rPr>
      </w:pPr>
    </w:p>
    <w:p w:rsidR="00630202" w:rsidRDefault="00630202">
      <w:pPr>
        <w:jc w:val="center"/>
        <w:rPr>
          <w:rFonts w:ascii="Bookman Old Style" w:hAnsi="Bookman Old Style"/>
          <w:b/>
          <w:u w:val="single"/>
        </w:rPr>
      </w:pPr>
    </w:p>
    <w:p w:rsidR="00630202" w:rsidRDefault="00630202" w:rsidP="009303FE">
      <w:pPr>
        <w:pStyle w:val="Recuodecorpodetexto"/>
        <w:ind w:left="4560"/>
      </w:pPr>
      <w:r>
        <w:t xml:space="preserve">“Operação </w:t>
      </w:r>
      <w:r w:rsidRPr="00336356">
        <w:t>ta</w:t>
      </w:r>
      <w:r>
        <w:t>pa-buraco na Rua Ametista, defronte ao nº. 41, no bairro São Fernando”.</w:t>
      </w:r>
    </w:p>
    <w:p w:rsidR="00630202" w:rsidRDefault="00630202" w:rsidP="009303FE">
      <w:pPr>
        <w:ind w:left="1440" w:firstLine="3600"/>
        <w:jc w:val="both"/>
        <w:rPr>
          <w:rFonts w:ascii="Bookman Old Style" w:hAnsi="Bookman Old Style"/>
        </w:rPr>
      </w:pPr>
    </w:p>
    <w:p w:rsidR="00630202" w:rsidRDefault="00630202">
      <w:pPr>
        <w:ind w:left="1440" w:firstLine="3600"/>
        <w:jc w:val="both"/>
        <w:rPr>
          <w:rFonts w:ascii="Bookman Old Style" w:hAnsi="Bookman Old Style"/>
        </w:rPr>
      </w:pPr>
    </w:p>
    <w:p w:rsidR="00630202" w:rsidRDefault="00630202" w:rsidP="009303F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</w:t>
      </w:r>
      <w:r w:rsidRPr="00C7632A">
        <w:rPr>
          <w:rFonts w:ascii="Bookman Old Style" w:hAnsi="Bookman Old Style"/>
        </w:rPr>
        <w:t xml:space="preserve">Municipal, na forma </w:t>
      </w:r>
      <w:r w:rsidRPr="007352C3">
        <w:rPr>
          <w:rFonts w:ascii="Bookman Old Style" w:hAnsi="Bookman Old Style"/>
        </w:rPr>
        <w:t xml:space="preserve">regimental, </w:t>
      </w:r>
      <w:r w:rsidRPr="002133D1">
        <w:rPr>
          <w:rFonts w:ascii="Bookman Old Style" w:hAnsi="Bookman Old Style"/>
        </w:rPr>
        <w:t>determinar ao setor competente que tome providências no sentido de executar operação tapa-buraco na Rua Ametista, defronte ao nº. 41, no bairro São Fernando.</w:t>
      </w:r>
    </w:p>
    <w:p w:rsidR="00630202" w:rsidRDefault="00630202" w:rsidP="009303FE">
      <w:pPr>
        <w:ind w:firstLine="1440"/>
        <w:jc w:val="both"/>
        <w:rPr>
          <w:rFonts w:ascii="Bookman Old Style" w:hAnsi="Bookman Old Style"/>
        </w:rPr>
      </w:pPr>
    </w:p>
    <w:p w:rsidR="00630202" w:rsidRDefault="00630202" w:rsidP="009303FE">
      <w:pPr>
        <w:ind w:firstLine="1440"/>
        <w:jc w:val="both"/>
        <w:rPr>
          <w:rFonts w:ascii="Bookman Old Style" w:hAnsi="Bookman Old Style"/>
          <w:b/>
        </w:rPr>
      </w:pPr>
    </w:p>
    <w:p w:rsidR="00630202" w:rsidRDefault="00630202" w:rsidP="009303FE">
      <w:pPr>
        <w:ind w:firstLine="1440"/>
        <w:jc w:val="both"/>
        <w:rPr>
          <w:rFonts w:ascii="Bookman Old Style" w:hAnsi="Bookman Old Style"/>
          <w:b/>
        </w:rPr>
      </w:pPr>
    </w:p>
    <w:p w:rsidR="00630202" w:rsidRPr="00E434DD" w:rsidRDefault="00630202" w:rsidP="009303FE">
      <w:pPr>
        <w:ind w:firstLine="1440"/>
        <w:jc w:val="both"/>
        <w:rPr>
          <w:rFonts w:ascii="Bookman Old Style" w:hAnsi="Bookman Old Style"/>
          <w:b/>
        </w:rPr>
      </w:pPr>
    </w:p>
    <w:p w:rsidR="00630202" w:rsidRDefault="00630202" w:rsidP="009303F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30202" w:rsidRDefault="00630202" w:rsidP="009303FE">
      <w:pPr>
        <w:jc w:val="center"/>
        <w:rPr>
          <w:rFonts w:ascii="Bookman Old Style" w:hAnsi="Bookman Old Style"/>
          <w:b/>
        </w:rPr>
      </w:pPr>
    </w:p>
    <w:p w:rsidR="00630202" w:rsidRPr="00C4775E" w:rsidRDefault="00630202" w:rsidP="009303FE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630202" w:rsidRPr="003D2A9F" w:rsidRDefault="00630202" w:rsidP="009303FE">
      <w:pPr>
        <w:ind w:firstLine="1440"/>
        <w:jc w:val="both"/>
        <w:rPr>
          <w:rFonts w:ascii="Bookman Old Style" w:hAnsi="Bookman Old Style"/>
        </w:rPr>
      </w:pPr>
    </w:p>
    <w:p w:rsidR="00630202" w:rsidRDefault="00630202" w:rsidP="009303FE">
      <w:pPr>
        <w:ind w:firstLine="1440"/>
        <w:jc w:val="both"/>
        <w:rPr>
          <w:rFonts w:ascii="Bookman Old Style" w:hAnsi="Bookman Old Style"/>
        </w:rPr>
      </w:pPr>
    </w:p>
    <w:p w:rsidR="00630202" w:rsidRDefault="00630202">
      <w:pPr>
        <w:ind w:firstLine="1440"/>
        <w:jc w:val="center"/>
        <w:rPr>
          <w:rFonts w:ascii="Bookman Old Style" w:hAnsi="Bookman Old Style"/>
          <w:b/>
        </w:rPr>
      </w:pPr>
    </w:p>
    <w:p w:rsidR="00630202" w:rsidRDefault="00630202">
      <w:pPr>
        <w:ind w:firstLine="1440"/>
        <w:jc w:val="both"/>
        <w:rPr>
          <w:rFonts w:ascii="Bookman Old Style" w:hAnsi="Bookman Old Style"/>
        </w:rPr>
      </w:pPr>
    </w:p>
    <w:p w:rsidR="00630202" w:rsidRDefault="00630202">
      <w:pPr>
        <w:ind w:firstLine="1440"/>
        <w:jc w:val="both"/>
        <w:rPr>
          <w:rFonts w:ascii="Bookman Old Style" w:hAnsi="Bookman Old Style"/>
        </w:rPr>
      </w:pPr>
    </w:p>
    <w:p w:rsidR="00630202" w:rsidRDefault="00630202" w:rsidP="009303F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08 de junho de 2010.</w:t>
      </w:r>
    </w:p>
    <w:p w:rsidR="00630202" w:rsidRDefault="00630202">
      <w:pPr>
        <w:ind w:firstLine="1440"/>
        <w:rPr>
          <w:rFonts w:ascii="Bookman Old Style" w:hAnsi="Bookman Old Style"/>
        </w:rPr>
      </w:pPr>
    </w:p>
    <w:p w:rsidR="00630202" w:rsidRDefault="00630202">
      <w:pPr>
        <w:rPr>
          <w:rFonts w:ascii="Bookman Old Style" w:hAnsi="Bookman Old Style"/>
        </w:rPr>
      </w:pPr>
    </w:p>
    <w:p w:rsidR="00630202" w:rsidRDefault="00630202">
      <w:pPr>
        <w:ind w:firstLine="1440"/>
        <w:rPr>
          <w:rFonts w:ascii="Bookman Old Style" w:hAnsi="Bookman Old Style"/>
        </w:rPr>
      </w:pPr>
    </w:p>
    <w:p w:rsidR="00630202" w:rsidRDefault="00630202">
      <w:pPr>
        <w:ind w:firstLine="1440"/>
        <w:rPr>
          <w:rFonts w:ascii="Bookman Old Style" w:hAnsi="Bookman Old Style"/>
        </w:rPr>
      </w:pPr>
    </w:p>
    <w:p w:rsidR="00630202" w:rsidRDefault="00630202" w:rsidP="009303F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630202" w:rsidRDefault="00630202" w:rsidP="009303F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630202" w:rsidRDefault="00630202" w:rsidP="009303FE">
      <w:pPr>
        <w:ind w:firstLine="120"/>
        <w:jc w:val="center"/>
        <w:outlineLvl w:val="0"/>
        <w:rPr>
          <w:rFonts w:ascii="Bookman Old Style" w:hAnsi="Bookman Old Style"/>
        </w:rPr>
      </w:pPr>
    </w:p>
    <w:p w:rsidR="00630202" w:rsidRDefault="00630202" w:rsidP="009303FE">
      <w:pPr>
        <w:ind w:firstLine="120"/>
        <w:jc w:val="center"/>
        <w:outlineLvl w:val="0"/>
        <w:rPr>
          <w:rFonts w:ascii="Bookman Old Style" w:hAnsi="Bookman Old Style"/>
        </w:rPr>
      </w:pPr>
    </w:p>
    <w:p w:rsidR="00630202" w:rsidRDefault="00630202" w:rsidP="009303FE">
      <w:pPr>
        <w:ind w:firstLine="120"/>
        <w:jc w:val="center"/>
        <w:outlineLvl w:val="0"/>
        <w:rPr>
          <w:rFonts w:ascii="Bookman Old Style" w:hAnsi="Bookman Old Style"/>
        </w:rPr>
      </w:pPr>
    </w:p>
    <w:p w:rsidR="00630202" w:rsidRPr="007D7026" w:rsidRDefault="00630202" w:rsidP="009303FE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3FE" w:rsidRDefault="009303FE">
      <w:r>
        <w:separator/>
      </w:r>
    </w:p>
  </w:endnote>
  <w:endnote w:type="continuationSeparator" w:id="0">
    <w:p w:rsidR="009303FE" w:rsidRDefault="0093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3FE" w:rsidRDefault="009303FE">
      <w:r>
        <w:separator/>
      </w:r>
    </w:p>
  </w:footnote>
  <w:footnote w:type="continuationSeparator" w:id="0">
    <w:p w:rsidR="009303FE" w:rsidRDefault="00930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45D80"/>
    <w:rsid w:val="00630202"/>
    <w:rsid w:val="009303F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3020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30202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630202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