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00E" w:rsidRPr="00692599" w:rsidRDefault="00B2400E" w:rsidP="007C605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3.4pt;margin-top:-3.65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B2400E" w:rsidRPr="00692599" w:rsidRDefault="00B2400E" w:rsidP="007C605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B2400E" w:rsidRPr="00692599" w:rsidRDefault="00B2400E" w:rsidP="007C605F">
      <w:pPr>
        <w:jc w:val="center"/>
        <w:rPr>
          <w:rFonts w:ascii="Bookman Old Style" w:hAnsi="Bookman Old Style"/>
        </w:rPr>
      </w:pPr>
    </w:p>
    <w:p w:rsidR="00B2400E" w:rsidRPr="00692599" w:rsidRDefault="00B2400E" w:rsidP="007C605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B2400E" w:rsidRPr="00692599" w:rsidRDefault="00B2400E" w:rsidP="007C605F">
      <w:pPr>
        <w:jc w:val="center"/>
        <w:rPr>
          <w:rFonts w:ascii="Bookman Old Style" w:hAnsi="Bookman Old Style"/>
          <w:b/>
        </w:rPr>
      </w:pPr>
    </w:p>
    <w:p w:rsidR="00B2400E" w:rsidRDefault="00B2400E" w:rsidP="007C605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B2400E" w:rsidRPr="00FD58C6" w:rsidRDefault="00B2400E" w:rsidP="007C605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B2400E" w:rsidRDefault="00B2400E" w:rsidP="007C605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2400E" w:rsidRPr="002C417C" w:rsidRDefault="00B2400E" w:rsidP="007C605F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B2400E" w:rsidRDefault="00B2400E" w:rsidP="007C605F">
      <w:pPr>
        <w:pStyle w:val="Ttulo"/>
      </w:pPr>
      <w:r>
        <w:t>INDICAÇÃO Nº 1935/2010</w:t>
      </w:r>
    </w:p>
    <w:p w:rsidR="00B2400E" w:rsidRDefault="00B2400E" w:rsidP="007C605F">
      <w:pPr>
        <w:pStyle w:val="Ttulo"/>
      </w:pPr>
    </w:p>
    <w:p w:rsidR="00B2400E" w:rsidRPr="00C876A9" w:rsidRDefault="00B2400E" w:rsidP="007C605F">
      <w:pPr>
        <w:pStyle w:val="Ttulo"/>
        <w:ind w:left="4320"/>
        <w:jc w:val="both"/>
        <w:rPr>
          <w:bCs w:val="0"/>
          <w:u w:val="none"/>
        </w:rPr>
      </w:pPr>
      <w:r w:rsidRPr="00C876A9">
        <w:rPr>
          <w:bCs w:val="0"/>
          <w:u w:val="none"/>
        </w:rPr>
        <w:t>“Providências quanto à eliminação de ponto escuro e pavimentação asfáltica na viela localizada no bai</w:t>
      </w:r>
      <w:r>
        <w:rPr>
          <w:bCs w:val="0"/>
          <w:u w:val="none"/>
        </w:rPr>
        <w:t>rro Parque Residencial Eldorado</w:t>
      </w:r>
      <w:r w:rsidRPr="00C876A9">
        <w:rPr>
          <w:bCs w:val="0"/>
          <w:u w:val="none"/>
        </w:rPr>
        <w:t>”.</w:t>
      </w:r>
    </w:p>
    <w:p w:rsidR="00B2400E" w:rsidRDefault="00B2400E" w:rsidP="007C605F">
      <w:pPr>
        <w:pStyle w:val="Ttulo"/>
        <w:jc w:val="both"/>
        <w:rPr>
          <w:b w:val="0"/>
          <w:bCs w:val="0"/>
          <w:u w:val="none"/>
        </w:rPr>
      </w:pPr>
    </w:p>
    <w:p w:rsidR="00B2400E" w:rsidRDefault="00B2400E" w:rsidP="007C605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eliminação de ponto escuro e pavimentação da viela localizada no bairro Parque Residencial Eldorado. </w:t>
      </w:r>
    </w:p>
    <w:p w:rsidR="00B2400E" w:rsidRDefault="00B2400E" w:rsidP="007C605F">
      <w:pPr>
        <w:pStyle w:val="Ttulo"/>
        <w:jc w:val="both"/>
        <w:rPr>
          <w:b w:val="0"/>
          <w:bCs w:val="0"/>
          <w:u w:val="none"/>
        </w:rPr>
      </w:pPr>
    </w:p>
    <w:p w:rsidR="00B2400E" w:rsidRDefault="00B2400E" w:rsidP="007C605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que diariamente utilizam esta viela e reclamam das condições em que a mesma se encontra, o local está em completo abandono e, conforme informações dos moradores do bairro, o local, durante a noite, serve para que pessoas de má índole consumam drogas e bebidas alcoólicas, fazendo com que os moradores sintam-se inseguros e desprotegidos com a falta de iluminação e segurança no local, e com a eliminação do ponto escuro e pavimentação da viela em questão, atenderia as reivindicações dos munícipes do bairro.</w:t>
      </w:r>
    </w:p>
    <w:p w:rsidR="00B2400E" w:rsidRDefault="00B2400E" w:rsidP="007C60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2400E" w:rsidRDefault="00B2400E" w:rsidP="007C605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2400E" w:rsidRDefault="00B2400E" w:rsidP="007C605F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09 de junho de 2010.</w:t>
      </w:r>
    </w:p>
    <w:p w:rsidR="00B2400E" w:rsidRDefault="00B2400E" w:rsidP="007C605F">
      <w:pPr>
        <w:pStyle w:val="Ttulo"/>
        <w:jc w:val="left"/>
        <w:rPr>
          <w:b w:val="0"/>
          <w:bCs w:val="0"/>
          <w:u w:val="none"/>
        </w:rPr>
      </w:pPr>
    </w:p>
    <w:p w:rsidR="00B2400E" w:rsidRDefault="00B2400E" w:rsidP="007C605F">
      <w:pPr>
        <w:pStyle w:val="Ttulo"/>
        <w:jc w:val="both"/>
        <w:rPr>
          <w:b w:val="0"/>
          <w:bCs w:val="0"/>
          <w:u w:val="none"/>
        </w:rPr>
      </w:pPr>
    </w:p>
    <w:p w:rsidR="00B2400E" w:rsidRDefault="00B2400E" w:rsidP="007C605F">
      <w:pPr>
        <w:pStyle w:val="Ttulo"/>
        <w:rPr>
          <w:u w:val="none"/>
        </w:rPr>
      </w:pPr>
    </w:p>
    <w:p w:rsidR="00B2400E" w:rsidRDefault="00B2400E" w:rsidP="007C605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2400E" w:rsidRPr="000025F2" w:rsidRDefault="00B2400E" w:rsidP="007C605F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B2400E" w:rsidRDefault="00B2400E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05F" w:rsidRDefault="007C605F">
      <w:r>
        <w:separator/>
      </w:r>
    </w:p>
  </w:endnote>
  <w:endnote w:type="continuationSeparator" w:id="0">
    <w:p w:rsidR="007C605F" w:rsidRDefault="007C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05F" w:rsidRDefault="007C605F">
      <w:r>
        <w:separator/>
      </w:r>
    </w:p>
  </w:footnote>
  <w:footnote w:type="continuationSeparator" w:id="0">
    <w:p w:rsidR="007C605F" w:rsidRDefault="007C6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A1D5B"/>
    <w:rsid w:val="007C605F"/>
    <w:rsid w:val="009F196D"/>
    <w:rsid w:val="00A9035B"/>
    <w:rsid w:val="00B2400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2400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