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33" w:rsidRDefault="00A76533" w:rsidP="001F3AAD">
      <w:pPr>
        <w:pStyle w:val="Ttulo"/>
      </w:pPr>
      <w:bookmarkStart w:id="0" w:name="_GoBack"/>
      <w:bookmarkEnd w:id="0"/>
      <w:r>
        <w:t>INDICAÇÃO Nº 1958/10</w:t>
      </w:r>
    </w:p>
    <w:p w:rsidR="00A76533" w:rsidRDefault="00A76533">
      <w:pPr>
        <w:jc w:val="center"/>
        <w:rPr>
          <w:rFonts w:ascii="Bookman Old Style" w:hAnsi="Bookman Old Style"/>
          <w:b/>
          <w:u w:val="single"/>
        </w:rPr>
      </w:pPr>
    </w:p>
    <w:p w:rsidR="00A76533" w:rsidRDefault="00A76533">
      <w:pPr>
        <w:jc w:val="center"/>
        <w:rPr>
          <w:rFonts w:ascii="Bookman Old Style" w:hAnsi="Bookman Old Style"/>
          <w:b/>
          <w:u w:val="single"/>
        </w:rPr>
      </w:pPr>
    </w:p>
    <w:p w:rsidR="00A76533" w:rsidRDefault="00A76533" w:rsidP="001F3AAD">
      <w:pPr>
        <w:pStyle w:val="Recuodecorpodetexto"/>
        <w:ind w:left="4440"/>
      </w:pPr>
      <w:r>
        <w:t>“Possibilidade de mudança de bueiro localizado na Rua Argeu Ergídio dos santos na altura do nº. 151 no Bairro Planalto do Sol II”.</w:t>
      </w:r>
    </w:p>
    <w:p w:rsidR="00A76533" w:rsidRDefault="00A76533">
      <w:pPr>
        <w:ind w:left="1440" w:firstLine="3600"/>
        <w:jc w:val="both"/>
        <w:rPr>
          <w:rFonts w:ascii="Bookman Old Style" w:hAnsi="Bookman Old Style"/>
        </w:rPr>
      </w:pPr>
    </w:p>
    <w:p w:rsidR="00A76533" w:rsidRDefault="00A76533">
      <w:pPr>
        <w:ind w:left="1440" w:firstLine="3600"/>
        <w:jc w:val="both"/>
        <w:rPr>
          <w:rFonts w:ascii="Bookman Old Style" w:hAnsi="Bookman Old Style"/>
        </w:rPr>
      </w:pPr>
    </w:p>
    <w:p w:rsidR="00A76533" w:rsidRDefault="00A76533">
      <w:pPr>
        <w:ind w:left="1440" w:firstLine="3600"/>
        <w:jc w:val="both"/>
        <w:rPr>
          <w:rFonts w:ascii="Bookman Old Style" w:hAnsi="Bookman Old Style"/>
        </w:rPr>
      </w:pPr>
    </w:p>
    <w:p w:rsidR="00A76533" w:rsidRPr="006E4198" w:rsidRDefault="00A76533">
      <w:pPr>
        <w:ind w:left="1440" w:firstLine="3600"/>
        <w:jc w:val="both"/>
        <w:rPr>
          <w:rFonts w:ascii="Bookman Old Style" w:hAnsi="Bookman Old Style"/>
        </w:rPr>
      </w:pPr>
    </w:p>
    <w:p w:rsidR="00A76533" w:rsidRPr="00035DF2" w:rsidRDefault="00A76533" w:rsidP="001F3AAD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1012D5">
        <w:rPr>
          <w:rFonts w:ascii="Bookman Old Style" w:hAnsi="Bookman Old Style"/>
        </w:rPr>
        <w:t>Possibilidade de mudança de bueiro localizado na Rua Argeu Ergídio dos santos na altura do nº. 151 no Bairro Planalto do Sol II</w:t>
      </w:r>
      <w:r>
        <w:rPr>
          <w:rFonts w:ascii="Bookman Old Style" w:hAnsi="Bookman Old Style"/>
        </w:rPr>
        <w:t>.</w:t>
      </w:r>
    </w:p>
    <w:p w:rsidR="00A76533" w:rsidRPr="00035DF2" w:rsidRDefault="00A76533" w:rsidP="001F3AAD">
      <w:pPr>
        <w:jc w:val="center"/>
        <w:rPr>
          <w:rFonts w:ascii="Bookman Old Style" w:hAnsi="Bookman Old Style"/>
          <w:b/>
        </w:rPr>
      </w:pPr>
    </w:p>
    <w:p w:rsidR="00A76533" w:rsidRDefault="00A76533" w:rsidP="001F3A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6533" w:rsidRDefault="00A76533" w:rsidP="001F3AAD">
      <w:pPr>
        <w:jc w:val="center"/>
        <w:rPr>
          <w:rFonts w:ascii="Bookman Old Style" w:hAnsi="Bookman Old Style"/>
          <w:b/>
        </w:rPr>
      </w:pPr>
    </w:p>
    <w:p w:rsidR="00A76533" w:rsidRDefault="00A76533" w:rsidP="001F3AAD">
      <w:pPr>
        <w:jc w:val="center"/>
        <w:rPr>
          <w:rFonts w:ascii="Bookman Old Style" w:hAnsi="Bookman Old Style"/>
          <w:b/>
        </w:rPr>
      </w:pPr>
    </w:p>
    <w:p w:rsidR="00A76533" w:rsidRDefault="00A76533" w:rsidP="001F3AAD">
      <w:pPr>
        <w:jc w:val="center"/>
        <w:rPr>
          <w:rFonts w:ascii="Bookman Old Style" w:hAnsi="Bookman Old Style"/>
          <w:b/>
        </w:rPr>
      </w:pPr>
    </w:p>
    <w:p w:rsidR="00A76533" w:rsidRDefault="00A76533" w:rsidP="001F3AAD">
      <w:pPr>
        <w:jc w:val="center"/>
        <w:rPr>
          <w:rFonts w:ascii="Bookman Old Style" w:hAnsi="Bookman Old Style"/>
          <w:b/>
        </w:rPr>
      </w:pPr>
    </w:p>
    <w:p w:rsidR="00A76533" w:rsidRDefault="00A76533" w:rsidP="001F3A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mudança do bueiro localizado no endereço acima citado, pois, existe dois bueiros grandes enfrente a esse numero e a grade de proteção sempre encontra-se quebrada inviabilizando a entrada de veículos na garagem, os munícipes da localidade pedem a manutenção do bueiro e a possibilidade de diminuir o tamanho do bueiro ou deslocar para a divisão dos lotes.</w:t>
      </w:r>
    </w:p>
    <w:p w:rsidR="00A76533" w:rsidRDefault="00A76533" w:rsidP="001F3AAD">
      <w:pPr>
        <w:ind w:firstLine="1440"/>
        <w:outlineLvl w:val="0"/>
        <w:rPr>
          <w:rFonts w:ascii="Bookman Old Style" w:hAnsi="Bookman Old Style"/>
        </w:rPr>
      </w:pPr>
    </w:p>
    <w:p w:rsidR="00A76533" w:rsidRDefault="00A76533" w:rsidP="001F3AAD">
      <w:pPr>
        <w:ind w:firstLine="1440"/>
        <w:outlineLvl w:val="0"/>
        <w:rPr>
          <w:rFonts w:ascii="Bookman Old Style" w:hAnsi="Bookman Old Style"/>
        </w:rPr>
      </w:pPr>
    </w:p>
    <w:p w:rsidR="00A76533" w:rsidRDefault="00A76533" w:rsidP="001F3AAD">
      <w:pPr>
        <w:ind w:firstLine="1440"/>
        <w:outlineLvl w:val="0"/>
        <w:rPr>
          <w:rFonts w:ascii="Bookman Old Style" w:hAnsi="Bookman Old Style"/>
        </w:rPr>
      </w:pPr>
    </w:p>
    <w:p w:rsidR="00A76533" w:rsidRDefault="00A76533" w:rsidP="001F3AAD">
      <w:pPr>
        <w:ind w:firstLine="1440"/>
        <w:outlineLvl w:val="0"/>
        <w:rPr>
          <w:rFonts w:ascii="Bookman Old Style" w:hAnsi="Bookman Old Style"/>
        </w:rPr>
      </w:pPr>
    </w:p>
    <w:p w:rsidR="00A76533" w:rsidRDefault="00A76533" w:rsidP="001F3A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A76533" w:rsidRDefault="00A76533">
      <w:pPr>
        <w:ind w:firstLine="1440"/>
        <w:rPr>
          <w:rFonts w:ascii="Bookman Old Style" w:hAnsi="Bookman Old Style"/>
        </w:rPr>
      </w:pPr>
    </w:p>
    <w:p w:rsidR="00A76533" w:rsidRDefault="00A76533">
      <w:pPr>
        <w:rPr>
          <w:rFonts w:ascii="Bookman Old Style" w:hAnsi="Bookman Old Style"/>
        </w:rPr>
      </w:pPr>
    </w:p>
    <w:p w:rsidR="00A76533" w:rsidRDefault="00A76533">
      <w:pPr>
        <w:ind w:firstLine="1440"/>
        <w:rPr>
          <w:rFonts w:ascii="Bookman Old Style" w:hAnsi="Bookman Old Style"/>
        </w:rPr>
      </w:pPr>
    </w:p>
    <w:p w:rsidR="00A76533" w:rsidRPr="0063473C" w:rsidRDefault="00A76533" w:rsidP="001F3AAD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A76533" w:rsidRPr="0063473C" w:rsidRDefault="00A76533" w:rsidP="001F3AAD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A76533" w:rsidRDefault="00A76533" w:rsidP="001F3A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A76533" w:rsidRDefault="00A76533" w:rsidP="001F3AAD">
      <w:pPr>
        <w:jc w:val="center"/>
        <w:outlineLvl w:val="0"/>
        <w:rPr>
          <w:rFonts w:ascii="Bookman Old Style" w:hAnsi="Bookman Old Style"/>
          <w:b/>
        </w:rPr>
      </w:pPr>
      <w:r w:rsidRPr="0040189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AD" w:rsidRDefault="001F3AAD">
      <w:r>
        <w:separator/>
      </w:r>
    </w:p>
  </w:endnote>
  <w:endnote w:type="continuationSeparator" w:id="0">
    <w:p w:rsidR="001F3AAD" w:rsidRDefault="001F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AD" w:rsidRDefault="001F3AAD">
      <w:r>
        <w:separator/>
      </w:r>
    </w:p>
  </w:footnote>
  <w:footnote w:type="continuationSeparator" w:id="0">
    <w:p w:rsidR="001F3AAD" w:rsidRDefault="001F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E6A"/>
    <w:rsid w:val="001D1394"/>
    <w:rsid w:val="001F3AAD"/>
    <w:rsid w:val="003D3AA8"/>
    <w:rsid w:val="004C67DE"/>
    <w:rsid w:val="009F196D"/>
    <w:rsid w:val="00A7653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65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65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