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7" w:rsidRPr="002079F7" w:rsidRDefault="00CE3337" w:rsidP="00CE333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</w:t>
      </w:r>
      <w:r>
        <w:rPr>
          <w:szCs w:val="24"/>
        </w:rPr>
        <w:t>466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CE3337" w:rsidRDefault="00CE3337" w:rsidP="00CE3337">
      <w:pPr>
        <w:pStyle w:val="Ttulo1"/>
      </w:pPr>
      <w:r w:rsidRPr="002079F7">
        <w:t>De Informações</w:t>
      </w:r>
    </w:p>
    <w:p w:rsidR="00CE3337" w:rsidRDefault="00CE3337" w:rsidP="00CE3337"/>
    <w:p w:rsidR="00CE3337" w:rsidRDefault="00CE3337" w:rsidP="00CE3337"/>
    <w:p w:rsidR="00CE3337" w:rsidRDefault="00CE3337" w:rsidP="00CE3337"/>
    <w:p w:rsidR="00CE3337" w:rsidRDefault="00CE3337" w:rsidP="00CE3337">
      <w:pPr>
        <w:pStyle w:val="Recuodecorpodetexto"/>
        <w:ind w:left="4500"/>
      </w:pPr>
      <w:r w:rsidRPr="007B46B4">
        <w:t>“</w:t>
      </w:r>
      <w:r>
        <w:t>Informações sobre tempo de permanência na vaga de idoso no município”.</w:t>
      </w:r>
    </w:p>
    <w:p w:rsidR="00CE3337" w:rsidRDefault="00CE3337" w:rsidP="00CE3337">
      <w:pPr>
        <w:pStyle w:val="Recuodecorpodetexto"/>
        <w:ind w:left="4500"/>
      </w:pPr>
    </w:p>
    <w:p w:rsidR="00CE3337" w:rsidRDefault="00CE3337" w:rsidP="00CE333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idosos a respeito do tempo de permanência nas vagas para idosos.</w:t>
      </w:r>
    </w:p>
    <w:p w:rsidR="00CE3337" w:rsidRDefault="00CE3337" w:rsidP="00CE333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CE3337" w:rsidRDefault="00CE3337" w:rsidP="00CE3337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idosos estão reclamando, pois puderam observar que existem carros que param nas vagas de manha permanecendo o dia todo, tirando a oportunidade de outros idosos utilizarem.</w:t>
      </w:r>
    </w:p>
    <w:p w:rsidR="00CE3337" w:rsidRDefault="00CE3337" w:rsidP="00CE3337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E3337" w:rsidRDefault="00CE3337" w:rsidP="00CE3337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E3337" w:rsidRDefault="00CE3337" w:rsidP="00CE333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E3337" w:rsidRPr="00322856" w:rsidRDefault="00CE3337" w:rsidP="00CE333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CE3337" w:rsidRDefault="00CE3337" w:rsidP="00CE3337">
      <w:pPr>
        <w:pStyle w:val="Recuodecorpodetexto"/>
        <w:ind w:left="1980" w:hanging="540"/>
      </w:pPr>
    </w:p>
    <w:p w:rsidR="00CE3337" w:rsidRDefault="00CE3337" w:rsidP="00CE3337">
      <w:pPr>
        <w:pStyle w:val="Recuodecorpodetexto"/>
        <w:ind w:left="1980" w:hanging="540"/>
      </w:pPr>
      <w:r>
        <w:t xml:space="preserve"> 1 – A lei que regulamenta estas vagas estipula um tempo determinado para cada usuário?</w:t>
      </w:r>
    </w:p>
    <w:p w:rsidR="00CE3337" w:rsidRDefault="00CE3337" w:rsidP="00CE3337">
      <w:pPr>
        <w:pStyle w:val="Recuodecorpodetexto"/>
        <w:ind w:left="1980" w:hanging="540"/>
      </w:pPr>
    </w:p>
    <w:p w:rsidR="00CE3337" w:rsidRDefault="00CE3337" w:rsidP="00CE3337">
      <w:pPr>
        <w:pStyle w:val="Recuodecorpodetexto"/>
        <w:ind w:left="1980" w:hanging="540"/>
      </w:pPr>
      <w:r>
        <w:t xml:space="preserve"> 2- Caso negativo cabe a quem alterar a Lei para determinar o tempo, o executivo ou legislativo?</w:t>
      </w:r>
    </w:p>
    <w:p w:rsidR="00CE3337" w:rsidRDefault="00CE3337" w:rsidP="00CE3337">
      <w:pPr>
        <w:pStyle w:val="Recuodecorpodetexto"/>
        <w:ind w:left="1980" w:hanging="540"/>
      </w:pPr>
    </w:p>
    <w:p w:rsidR="00CE3337" w:rsidRDefault="00CE3337" w:rsidP="00CE3337">
      <w:pPr>
        <w:pStyle w:val="Recuodecorpodetexto"/>
        <w:ind w:left="1980" w:hanging="540"/>
      </w:pPr>
      <w:r>
        <w:t xml:space="preserve"> 3 – Caso positivo, qual o tempo e de que forma é feita a fiscalização?</w:t>
      </w:r>
    </w:p>
    <w:p w:rsidR="00CE3337" w:rsidRDefault="00CE3337" w:rsidP="00CE3337">
      <w:pPr>
        <w:pStyle w:val="Recuodecorpodetexto"/>
        <w:ind w:left="1980" w:hanging="540"/>
      </w:pPr>
      <w:r>
        <w:t xml:space="preserve"> </w:t>
      </w:r>
    </w:p>
    <w:p w:rsidR="00CE3337" w:rsidRDefault="00CE3337" w:rsidP="00CE3337">
      <w:pPr>
        <w:pStyle w:val="Recuodecorpodetexto"/>
        <w:ind w:left="1980" w:hanging="540"/>
      </w:pPr>
      <w:r>
        <w:t xml:space="preserve"> 4 – Outras informações que julgar necessárias.</w:t>
      </w:r>
    </w:p>
    <w:p w:rsidR="00CE3337" w:rsidRDefault="00CE3337" w:rsidP="00CE3337">
      <w:pPr>
        <w:pStyle w:val="Recuodecorpodetexto3"/>
        <w:ind w:left="708" w:firstLine="708"/>
      </w:pPr>
    </w:p>
    <w:p w:rsidR="00CE3337" w:rsidRDefault="00CE3337" w:rsidP="00CE3337">
      <w:pPr>
        <w:pStyle w:val="Recuodecorpodetexto3"/>
        <w:ind w:left="708" w:firstLine="708"/>
      </w:pPr>
    </w:p>
    <w:p w:rsidR="00CE3337" w:rsidRPr="00322856" w:rsidRDefault="00CE3337" w:rsidP="00CE333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06 de agosto</w:t>
      </w:r>
      <w:r w:rsidRPr="00322856">
        <w:t xml:space="preserve"> de 20</w:t>
      </w:r>
      <w:r>
        <w:t>12</w:t>
      </w:r>
      <w:r w:rsidRPr="00322856">
        <w:t>.</w:t>
      </w:r>
    </w:p>
    <w:p w:rsidR="00CE3337" w:rsidRDefault="00CE3337" w:rsidP="00CE33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3337" w:rsidRDefault="00CE3337" w:rsidP="00CE33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3337" w:rsidRDefault="00CE3337" w:rsidP="00CE33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3337" w:rsidRPr="00322856" w:rsidRDefault="00CE3337" w:rsidP="00CE333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CE3337" w:rsidRPr="00322856" w:rsidRDefault="00CE3337" w:rsidP="00CE333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CE3337" w:rsidRDefault="00CE3337" w:rsidP="00CE3337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CE3337" w:rsidRPr="00717EAF" w:rsidRDefault="00CE3337" w:rsidP="00CE3337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97" w:rsidRDefault="00601A97">
      <w:r>
        <w:separator/>
      </w:r>
    </w:p>
  </w:endnote>
  <w:endnote w:type="continuationSeparator" w:id="0">
    <w:p w:rsidR="00601A97" w:rsidRDefault="0060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97" w:rsidRDefault="00601A97">
      <w:r>
        <w:separator/>
      </w:r>
    </w:p>
  </w:footnote>
  <w:footnote w:type="continuationSeparator" w:id="0">
    <w:p w:rsidR="00601A97" w:rsidRDefault="0060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01A97"/>
    <w:rsid w:val="009F196D"/>
    <w:rsid w:val="00A9035B"/>
    <w:rsid w:val="00C452DC"/>
    <w:rsid w:val="00CD613B"/>
    <w:rsid w:val="00C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333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E3337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CE3337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CE3337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E333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3337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CE333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E333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