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4D" w:rsidRDefault="00ED624D">
      <w:pPr>
        <w:pStyle w:val="Ttulo"/>
      </w:pPr>
      <w:bookmarkStart w:id="0" w:name="_GoBack"/>
      <w:bookmarkEnd w:id="0"/>
    </w:p>
    <w:p w:rsidR="00ED624D" w:rsidRDefault="00ED624D">
      <w:pPr>
        <w:pStyle w:val="Ttulo"/>
      </w:pPr>
      <w:r>
        <w:t>INDICAÇÃO Nº 2007/10</w:t>
      </w:r>
    </w:p>
    <w:p w:rsidR="00ED624D" w:rsidRDefault="00ED624D">
      <w:pPr>
        <w:jc w:val="center"/>
        <w:rPr>
          <w:rFonts w:ascii="Bookman Old Style" w:hAnsi="Bookman Old Style"/>
          <w:b/>
          <w:u w:val="single"/>
        </w:rPr>
      </w:pPr>
    </w:p>
    <w:p w:rsidR="00ED624D" w:rsidRDefault="00ED624D">
      <w:pPr>
        <w:jc w:val="center"/>
        <w:rPr>
          <w:rFonts w:ascii="Bookman Old Style" w:hAnsi="Bookman Old Style"/>
          <w:b/>
          <w:u w:val="single"/>
        </w:rPr>
      </w:pPr>
    </w:p>
    <w:p w:rsidR="00ED624D" w:rsidRDefault="00ED624D">
      <w:pPr>
        <w:jc w:val="center"/>
        <w:rPr>
          <w:rFonts w:ascii="Bookman Old Style" w:hAnsi="Bookman Old Style"/>
          <w:b/>
          <w:u w:val="single"/>
        </w:rPr>
      </w:pPr>
    </w:p>
    <w:p w:rsidR="00ED624D" w:rsidRDefault="00ED624D" w:rsidP="0068470E">
      <w:pPr>
        <w:pStyle w:val="Recuodecorpodetexto"/>
        <w:ind w:left="4440"/>
      </w:pPr>
      <w:r>
        <w:t xml:space="preserve">“Recuperação da pavimentação da </w:t>
      </w:r>
      <w:r w:rsidRPr="00B04B89">
        <w:t>Rua Euzébio Jorge da Silva, defronte ao numero 306 e 416, no bairro Residencial Furlan</w:t>
      </w:r>
      <w:r>
        <w:t>”.</w:t>
      </w:r>
    </w:p>
    <w:p w:rsidR="00ED624D" w:rsidRDefault="00ED624D">
      <w:pPr>
        <w:ind w:left="1440" w:firstLine="3600"/>
        <w:jc w:val="both"/>
        <w:rPr>
          <w:rFonts w:ascii="Bookman Old Style" w:hAnsi="Bookman Old Style"/>
        </w:rPr>
      </w:pPr>
    </w:p>
    <w:p w:rsidR="00ED624D" w:rsidRDefault="00ED624D">
      <w:pPr>
        <w:ind w:left="1440" w:firstLine="3600"/>
        <w:jc w:val="both"/>
        <w:rPr>
          <w:rFonts w:ascii="Bookman Old Style" w:hAnsi="Bookman Old Style"/>
        </w:rPr>
      </w:pPr>
    </w:p>
    <w:p w:rsidR="00ED624D" w:rsidRDefault="00ED624D">
      <w:pPr>
        <w:ind w:left="1440" w:firstLine="3600"/>
        <w:jc w:val="both"/>
        <w:rPr>
          <w:rFonts w:ascii="Bookman Old Style" w:hAnsi="Bookman Old Style"/>
        </w:rPr>
      </w:pPr>
    </w:p>
    <w:p w:rsidR="00ED624D" w:rsidRDefault="00ED624D" w:rsidP="0068470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B04B89">
        <w:rPr>
          <w:rFonts w:ascii="Bookman Old Style" w:hAnsi="Bookman Old Style"/>
        </w:rPr>
        <w:t>setor competente que tome providências quanto a recuperar a pavimentação da Rua Euzébio Jorge da Silva, defronte ao numero 306 e 416, no bairro Residencial Furlan.</w:t>
      </w: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24D" w:rsidRDefault="00ED624D" w:rsidP="0068470E">
      <w:pPr>
        <w:jc w:val="center"/>
        <w:rPr>
          <w:rFonts w:ascii="Bookman Old Style" w:hAnsi="Bookman Old Style"/>
          <w:b/>
        </w:rPr>
      </w:pPr>
    </w:p>
    <w:p w:rsidR="00ED624D" w:rsidRPr="00C4775E" w:rsidRDefault="00ED624D" w:rsidP="0068470E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>
      <w:pPr>
        <w:ind w:firstLine="1440"/>
        <w:jc w:val="both"/>
        <w:rPr>
          <w:rFonts w:ascii="Bookman Old Style" w:hAnsi="Bookman Old Style"/>
        </w:rPr>
      </w:pPr>
    </w:p>
    <w:p w:rsidR="00ED624D" w:rsidRDefault="00ED624D" w:rsidP="0068470E">
      <w:pPr>
        <w:ind w:firstLine="1440"/>
        <w:outlineLvl w:val="0"/>
        <w:rPr>
          <w:rFonts w:ascii="Bookman Old Style" w:hAnsi="Bookman Old Style"/>
        </w:rPr>
      </w:pPr>
    </w:p>
    <w:p w:rsidR="00ED624D" w:rsidRDefault="00ED624D" w:rsidP="006847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ED624D" w:rsidRDefault="00ED624D">
      <w:pPr>
        <w:ind w:firstLine="1440"/>
        <w:rPr>
          <w:rFonts w:ascii="Bookman Old Style" w:hAnsi="Bookman Old Style"/>
        </w:rPr>
      </w:pPr>
    </w:p>
    <w:p w:rsidR="00ED624D" w:rsidRDefault="00ED624D">
      <w:pPr>
        <w:rPr>
          <w:rFonts w:ascii="Bookman Old Style" w:hAnsi="Bookman Old Style"/>
        </w:rPr>
      </w:pPr>
    </w:p>
    <w:p w:rsidR="00ED624D" w:rsidRDefault="00ED624D">
      <w:pPr>
        <w:ind w:firstLine="1440"/>
        <w:rPr>
          <w:rFonts w:ascii="Bookman Old Style" w:hAnsi="Bookman Old Style"/>
        </w:rPr>
      </w:pPr>
    </w:p>
    <w:p w:rsidR="00ED624D" w:rsidRDefault="00ED624D" w:rsidP="006847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624D" w:rsidRDefault="00ED624D" w:rsidP="006847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24D" w:rsidRDefault="00ED624D" w:rsidP="0068470E">
      <w:pPr>
        <w:ind w:firstLine="120"/>
        <w:jc w:val="center"/>
        <w:outlineLvl w:val="0"/>
        <w:rPr>
          <w:rFonts w:ascii="Bookman Old Style" w:hAnsi="Bookman Old Style"/>
        </w:rPr>
      </w:pPr>
    </w:p>
    <w:p w:rsidR="00ED624D" w:rsidRDefault="00ED624D" w:rsidP="0068470E">
      <w:pPr>
        <w:ind w:firstLine="120"/>
        <w:jc w:val="center"/>
        <w:outlineLvl w:val="0"/>
        <w:rPr>
          <w:rFonts w:ascii="Bookman Old Style" w:hAnsi="Bookman Old Style"/>
        </w:rPr>
      </w:pPr>
    </w:p>
    <w:p w:rsidR="00ED624D" w:rsidRDefault="00ED624D" w:rsidP="0068470E">
      <w:pPr>
        <w:ind w:firstLine="120"/>
        <w:jc w:val="center"/>
        <w:outlineLvl w:val="0"/>
        <w:rPr>
          <w:rFonts w:ascii="Bookman Old Style" w:hAnsi="Bookman Old Style"/>
        </w:rPr>
      </w:pPr>
    </w:p>
    <w:p w:rsidR="00ED624D" w:rsidRDefault="00ED624D" w:rsidP="0068470E">
      <w:pPr>
        <w:ind w:firstLine="120"/>
        <w:jc w:val="center"/>
        <w:outlineLvl w:val="0"/>
        <w:rPr>
          <w:rFonts w:ascii="Bookman Old Style" w:hAnsi="Bookman Old Style"/>
        </w:rPr>
      </w:pPr>
    </w:p>
    <w:p w:rsidR="00ED624D" w:rsidRPr="006D679B" w:rsidRDefault="00ED624D" w:rsidP="0068470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0E" w:rsidRDefault="0068470E">
      <w:r>
        <w:separator/>
      </w:r>
    </w:p>
  </w:endnote>
  <w:endnote w:type="continuationSeparator" w:id="0">
    <w:p w:rsidR="0068470E" w:rsidRDefault="0068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0E" w:rsidRDefault="0068470E">
      <w:r>
        <w:separator/>
      </w:r>
    </w:p>
  </w:footnote>
  <w:footnote w:type="continuationSeparator" w:id="0">
    <w:p w:rsidR="0068470E" w:rsidRDefault="0068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4E3E"/>
    <w:rsid w:val="0068470E"/>
    <w:rsid w:val="009F196D"/>
    <w:rsid w:val="00A9035B"/>
    <w:rsid w:val="00CD613B"/>
    <w:rsid w:val="00E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2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624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D624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