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F3" w:rsidRDefault="006B22F3" w:rsidP="007E0529">
      <w:pPr>
        <w:pStyle w:val="Ttulo"/>
      </w:pPr>
      <w:bookmarkStart w:id="0" w:name="_GoBack"/>
      <w:bookmarkEnd w:id="0"/>
      <w:r>
        <w:t>INDICAÇÃO Nº 2016/10</w:t>
      </w:r>
    </w:p>
    <w:p w:rsidR="006B22F3" w:rsidRDefault="006B22F3">
      <w:pPr>
        <w:jc w:val="center"/>
        <w:rPr>
          <w:rFonts w:ascii="Bookman Old Style" w:hAnsi="Bookman Old Style"/>
          <w:b/>
          <w:u w:val="single"/>
        </w:rPr>
      </w:pPr>
    </w:p>
    <w:p w:rsidR="006B22F3" w:rsidRDefault="006B22F3">
      <w:pPr>
        <w:jc w:val="center"/>
        <w:rPr>
          <w:rFonts w:ascii="Bookman Old Style" w:hAnsi="Bookman Old Style"/>
          <w:b/>
          <w:u w:val="single"/>
        </w:rPr>
      </w:pPr>
    </w:p>
    <w:p w:rsidR="006B22F3" w:rsidRDefault="006B22F3" w:rsidP="007E0529">
      <w:pPr>
        <w:pStyle w:val="Recuodecorpodetexto"/>
        <w:ind w:left="4440"/>
      </w:pPr>
      <w:r>
        <w:t>“Limpeza e Roçamento em área localizada, na Rua do Vidro, esquina com a Rua da Turqueza, no Bairro Jardim São Fernando”.</w:t>
      </w:r>
    </w:p>
    <w:p w:rsidR="006B22F3" w:rsidRDefault="006B22F3">
      <w:pPr>
        <w:ind w:left="1440" w:firstLine="3600"/>
        <w:jc w:val="both"/>
        <w:rPr>
          <w:rFonts w:ascii="Bookman Old Style" w:hAnsi="Bookman Old Style"/>
        </w:rPr>
      </w:pPr>
    </w:p>
    <w:p w:rsidR="006B22F3" w:rsidRDefault="006B22F3">
      <w:pPr>
        <w:ind w:left="1440" w:firstLine="3600"/>
        <w:jc w:val="both"/>
        <w:rPr>
          <w:rFonts w:ascii="Bookman Old Style" w:hAnsi="Bookman Old Style"/>
        </w:rPr>
      </w:pPr>
    </w:p>
    <w:p w:rsidR="006B22F3" w:rsidRDefault="006B22F3">
      <w:pPr>
        <w:ind w:left="1440" w:firstLine="3600"/>
        <w:jc w:val="both"/>
        <w:rPr>
          <w:rFonts w:ascii="Bookman Old Style" w:hAnsi="Bookman Old Style"/>
        </w:rPr>
      </w:pPr>
    </w:p>
    <w:p w:rsidR="006B22F3" w:rsidRDefault="006B22F3">
      <w:pPr>
        <w:ind w:left="1440" w:firstLine="3600"/>
        <w:jc w:val="both"/>
        <w:rPr>
          <w:rFonts w:ascii="Bookman Old Style" w:hAnsi="Bookman Old Style"/>
        </w:rPr>
      </w:pPr>
    </w:p>
    <w:p w:rsidR="006B22F3" w:rsidRPr="00177AD0" w:rsidRDefault="006B22F3" w:rsidP="007E052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AF6DF3">
        <w:rPr>
          <w:rFonts w:ascii="Bookman Old Style" w:hAnsi="Bookman Old Style"/>
        </w:rPr>
        <w:t xml:space="preserve">determinar ao setor competente que tome providências quanto à limpeza </w:t>
      </w:r>
      <w:r>
        <w:rPr>
          <w:rFonts w:ascii="Bookman Old Style" w:hAnsi="Bookman Old Style"/>
        </w:rPr>
        <w:t>r</w:t>
      </w:r>
      <w:r w:rsidRPr="00AF6DF3">
        <w:rPr>
          <w:rFonts w:ascii="Bookman Old Style" w:hAnsi="Bookman Old Style"/>
        </w:rPr>
        <w:t>oçamento em área localizada, na Rua do Vidro, esquina com a Rua da Turqueza, no Bairro Jardim São Fernando.</w:t>
      </w:r>
    </w:p>
    <w:p w:rsidR="006B22F3" w:rsidRPr="003977F2" w:rsidRDefault="006B22F3" w:rsidP="007E0529">
      <w:pPr>
        <w:jc w:val="center"/>
        <w:rPr>
          <w:rFonts w:ascii="Bookman Old Style" w:hAnsi="Bookman Old Style"/>
          <w:b/>
        </w:rPr>
      </w:pPr>
    </w:p>
    <w:p w:rsidR="006B22F3" w:rsidRDefault="006B22F3" w:rsidP="007E0529">
      <w:pPr>
        <w:jc w:val="center"/>
        <w:rPr>
          <w:rFonts w:ascii="Bookman Old Style" w:hAnsi="Bookman Old Style"/>
          <w:b/>
        </w:rPr>
      </w:pPr>
    </w:p>
    <w:p w:rsidR="006B22F3" w:rsidRDefault="006B22F3" w:rsidP="007E0529">
      <w:pPr>
        <w:jc w:val="center"/>
        <w:rPr>
          <w:rFonts w:ascii="Bookman Old Style" w:hAnsi="Bookman Old Style"/>
          <w:b/>
        </w:rPr>
      </w:pPr>
    </w:p>
    <w:p w:rsidR="006B22F3" w:rsidRDefault="006B22F3" w:rsidP="007E05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22F3" w:rsidRDefault="006B22F3" w:rsidP="007E0529">
      <w:pPr>
        <w:jc w:val="center"/>
        <w:rPr>
          <w:rFonts w:ascii="Bookman Old Style" w:hAnsi="Bookman Old Style"/>
          <w:b/>
        </w:rPr>
      </w:pPr>
    </w:p>
    <w:p w:rsidR="006B22F3" w:rsidRDefault="006B22F3" w:rsidP="007E0529">
      <w:pPr>
        <w:jc w:val="center"/>
        <w:rPr>
          <w:rFonts w:ascii="Bookman Old Style" w:hAnsi="Bookman Old Style"/>
          <w:b/>
        </w:rPr>
      </w:pPr>
    </w:p>
    <w:p w:rsidR="006B22F3" w:rsidRDefault="006B22F3" w:rsidP="007E0529">
      <w:pPr>
        <w:jc w:val="center"/>
        <w:rPr>
          <w:rFonts w:ascii="Bookman Old Style" w:hAnsi="Bookman Old Style"/>
          <w:b/>
        </w:rPr>
      </w:pPr>
    </w:p>
    <w:p w:rsidR="006B22F3" w:rsidRDefault="006B22F3" w:rsidP="007E052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devido o acumulo de lixo, entulho e mato alto no local.</w:t>
      </w:r>
    </w:p>
    <w:p w:rsidR="006B22F3" w:rsidRDefault="006B22F3" w:rsidP="007E0529">
      <w:pPr>
        <w:ind w:firstLine="1440"/>
        <w:outlineLvl w:val="0"/>
        <w:rPr>
          <w:rFonts w:ascii="Bookman Old Style" w:hAnsi="Bookman Old Style"/>
        </w:rPr>
      </w:pPr>
    </w:p>
    <w:p w:rsidR="006B22F3" w:rsidRDefault="006B22F3" w:rsidP="007E0529">
      <w:pPr>
        <w:outlineLvl w:val="0"/>
        <w:rPr>
          <w:rFonts w:ascii="Bookman Old Style" w:hAnsi="Bookman Old Style"/>
        </w:rPr>
      </w:pPr>
    </w:p>
    <w:p w:rsidR="006B22F3" w:rsidRDefault="006B22F3" w:rsidP="007E0529">
      <w:pPr>
        <w:ind w:firstLine="1440"/>
        <w:outlineLvl w:val="0"/>
        <w:rPr>
          <w:rFonts w:ascii="Bookman Old Style" w:hAnsi="Bookman Old Style"/>
        </w:rPr>
      </w:pPr>
    </w:p>
    <w:p w:rsidR="006B22F3" w:rsidRDefault="006B22F3" w:rsidP="007E052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6B22F3" w:rsidRDefault="006B22F3">
      <w:pPr>
        <w:ind w:firstLine="1440"/>
        <w:rPr>
          <w:rFonts w:ascii="Bookman Old Style" w:hAnsi="Bookman Old Style"/>
        </w:rPr>
      </w:pPr>
    </w:p>
    <w:p w:rsidR="006B22F3" w:rsidRDefault="006B22F3">
      <w:pPr>
        <w:rPr>
          <w:rFonts w:ascii="Bookman Old Style" w:hAnsi="Bookman Old Style"/>
        </w:rPr>
      </w:pPr>
    </w:p>
    <w:p w:rsidR="006B22F3" w:rsidRDefault="006B22F3">
      <w:pPr>
        <w:ind w:firstLine="1440"/>
        <w:rPr>
          <w:rFonts w:ascii="Bookman Old Style" w:hAnsi="Bookman Old Style"/>
        </w:rPr>
      </w:pPr>
    </w:p>
    <w:p w:rsidR="006B22F3" w:rsidRDefault="006B22F3">
      <w:pPr>
        <w:ind w:firstLine="1440"/>
        <w:rPr>
          <w:rFonts w:ascii="Bookman Old Style" w:hAnsi="Bookman Old Style"/>
        </w:rPr>
      </w:pPr>
    </w:p>
    <w:p w:rsidR="006B22F3" w:rsidRDefault="006B22F3">
      <w:pPr>
        <w:ind w:firstLine="1440"/>
        <w:rPr>
          <w:rFonts w:ascii="Bookman Old Style" w:hAnsi="Bookman Old Style"/>
        </w:rPr>
      </w:pPr>
    </w:p>
    <w:p w:rsidR="006B22F3" w:rsidRPr="00BC2D81" w:rsidRDefault="006B22F3" w:rsidP="007E0529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BC2D8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6B22F3" w:rsidRPr="00BC2D81" w:rsidRDefault="006B22F3" w:rsidP="007E0529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BC2D81">
        <w:rPr>
          <w:rFonts w:ascii="Copperplate Gothic Bold" w:hAnsi="Copperplate Gothic Bold"/>
          <w:sz w:val="32"/>
          <w:szCs w:val="32"/>
        </w:rPr>
        <w:t>“</w:t>
      </w:r>
      <w:r w:rsidRPr="00BC2D81">
        <w:rPr>
          <w:rFonts w:ascii="Copperplate Gothic Bold" w:hAnsi="Copperplate Gothic Bold"/>
          <w:b/>
          <w:sz w:val="32"/>
          <w:szCs w:val="32"/>
        </w:rPr>
        <w:t>PINGUIM”</w:t>
      </w:r>
    </w:p>
    <w:p w:rsidR="006B22F3" w:rsidRDefault="006B22F3" w:rsidP="007E05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6B22F3" w:rsidRPr="004D213A" w:rsidRDefault="006B22F3" w:rsidP="007E0529">
      <w:pPr>
        <w:ind w:firstLine="120"/>
        <w:jc w:val="center"/>
        <w:outlineLvl w:val="0"/>
        <w:rPr>
          <w:rFonts w:ascii="Bookman Old Style" w:hAnsi="Bookman Old Style"/>
        </w:rPr>
      </w:pPr>
      <w:r w:rsidRPr="00906401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98pt">
            <v:imagedata r:id="rId6" o:title=""/>
          </v:shape>
        </w:pict>
      </w:r>
    </w:p>
    <w:p w:rsidR="006B22F3" w:rsidRDefault="006B22F3" w:rsidP="007E052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29" w:rsidRDefault="007E0529">
      <w:r>
        <w:separator/>
      </w:r>
    </w:p>
  </w:endnote>
  <w:endnote w:type="continuationSeparator" w:id="0">
    <w:p w:rsidR="007E0529" w:rsidRDefault="007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29" w:rsidRDefault="007E0529">
      <w:r>
        <w:separator/>
      </w:r>
    </w:p>
  </w:footnote>
  <w:footnote w:type="continuationSeparator" w:id="0">
    <w:p w:rsidR="007E0529" w:rsidRDefault="007E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2371"/>
    <w:rsid w:val="003D3AA8"/>
    <w:rsid w:val="004C67DE"/>
    <w:rsid w:val="006B22F3"/>
    <w:rsid w:val="007E052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22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22F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