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BD" w:rsidRDefault="00F47CBD" w:rsidP="003273BB">
      <w:pPr>
        <w:pStyle w:val="Ttulo"/>
      </w:pPr>
      <w:bookmarkStart w:id="0" w:name="_GoBack"/>
      <w:bookmarkEnd w:id="0"/>
      <w:r>
        <w:t>INDICAÇÃO Nº 2043/2010</w:t>
      </w:r>
    </w:p>
    <w:p w:rsidR="00F47CBD" w:rsidRDefault="00F47CBD">
      <w:pPr>
        <w:jc w:val="center"/>
        <w:rPr>
          <w:rFonts w:ascii="Bookman Old Style" w:hAnsi="Bookman Old Style"/>
          <w:b/>
          <w:u w:val="single"/>
        </w:rPr>
      </w:pPr>
    </w:p>
    <w:p w:rsidR="00F47CBD" w:rsidRDefault="00F47CBD">
      <w:pPr>
        <w:jc w:val="center"/>
        <w:rPr>
          <w:rFonts w:ascii="Bookman Old Style" w:hAnsi="Bookman Old Style"/>
          <w:b/>
          <w:u w:val="single"/>
        </w:rPr>
      </w:pPr>
    </w:p>
    <w:p w:rsidR="00F47CBD" w:rsidRDefault="00F47CBD" w:rsidP="003273BB">
      <w:pPr>
        <w:pStyle w:val="Recuodecorpodetexto"/>
        <w:ind w:left="4440"/>
      </w:pPr>
      <w:r>
        <w:t>“Operação ‘tapa-buracos’, em trecho da Rua Guaranis, no Jardim São Francisco.”</w:t>
      </w:r>
    </w:p>
    <w:p w:rsidR="00F47CBD" w:rsidRDefault="00F47CBD">
      <w:pPr>
        <w:ind w:left="1440" w:firstLine="3600"/>
        <w:jc w:val="both"/>
        <w:rPr>
          <w:rFonts w:ascii="Bookman Old Style" w:hAnsi="Bookman Old Style"/>
        </w:rPr>
      </w:pPr>
    </w:p>
    <w:p w:rsidR="00F47CBD" w:rsidRDefault="00F47CBD">
      <w:pPr>
        <w:ind w:left="1440" w:firstLine="3600"/>
        <w:jc w:val="both"/>
        <w:rPr>
          <w:rFonts w:ascii="Bookman Old Style" w:hAnsi="Bookman Old Style"/>
        </w:rPr>
      </w:pPr>
    </w:p>
    <w:p w:rsidR="00F47CBD" w:rsidRDefault="00F47CBD">
      <w:pPr>
        <w:ind w:left="1440" w:firstLine="3600"/>
        <w:jc w:val="both"/>
        <w:rPr>
          <w:rFonts w:ascii="Bookman Old Style" w:hAnsi="Bookman Old Style"/>
        </w:rPr>
      </w:pPr>
    </w:p>
    <w:p w:rsidR="00F47CBD" w:rsidRDefault="00F47CBD">
      <w:pPr>
        <w:ind w:left="1440" w:firstLine="3600"/>
        <w:jc w:val="both"/>
        <w:rPr>
          <w:rFonts w:ascii="Bookman Old Style" w:hAnsi="Bookman Old Style"/>
        </w:rPr>
      </w:pPr>
    </w:p>
    <w:p w:rsidR="00F47CBD" w:rsidRPr="003977F2" w:rsidRDefault="00F47CBD" w:rsidP="003273B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no trecho correspondente ao nº 690, da Rua Guaranis, no jardim São Francisco.</w:t>
      </w:r>
    </w:p>
    <w:p w:rsidR="00F47CBD" w:rsidRDefault="00F47CBD" w:rsidP="003273BB">
      <w:pPr>
        <w:jc w:val="center"/>
        <w:rPr>
          <w:rFonts w:ascii="Bookman Old Style" w:hAnsi="Bookman Old Style"/>
          <w:b/>
        </w:rPr>
      </w:pPr>
    </w:p>
    <w:p w:rsidR="00F47CBD" w:rsidRDefault="00F47CBD" w:rsidP="003273BB">
      <w:pPr>
        <w:jc w:val="center"/>
        <w:rPr>
          <w:rFonts w:ascii="Bookman Old Style" w:hAnsi="Bookman Old Style"/>
          <w:b/>
        </w:rPr>
      </w:pPr>
    </w:p>
    <w:p w:rsidR="00F47CBD" w:rsidRDefault="00F47CBD" w:rsidP="003273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47CBD" w:rsidRDefault="00F47CBD" w:rsidP="003273BB">
      <w:pPr>
        <w:jc w:val="center"/>
        <w:rPr>
          <w:rFonts w:ascii="Bookman Old Style" w:hAnsi="Bookman Old Style"/>
          <w:b/>
        </w:rPr>
      </w:pPr>
    </w:p>
    <w:p w:rsidR="00F47CBD" w:rsidRDefault="00F47CBD" w:rsidP="003273BB">
      <w:pPr>
        <w:jc w:val="center"/>
        <w:rPr>
          <w:rFonts w:ascii="Bookman Old Style" w:hAnsi="Bookman Old Style"/>
          <w:b/>
        </w:rPr>
      </w:pPr>
    </w:p>
    <w:p w:rsidR="00F47CBD" w:rsidRDefault="00F47CBD" w:rsidP="003273BB">
      <w:pPr>
        <w:jc w:val="center"/>
        <w:rPr>
          <w:rFonts w:ascii="Bookman Old Style" w:hAnsi="Bookman Old Style"/>
          <w:b/>
        </w:rPr>
      </w:pPr>
    </w:p>
    <w:p w:rsidR="00F47CBD" w:rsidRDefault="00F47CBD" w:rsidP="003273B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São Francisco reclamam que o trecho supra indicado, encontra-se com a massa asfáltica bastante danificada, e pedem providências.</w:t>
      </w:r>
    </w:p>
    <w:p w:rsidR="00F47CBD" w:rsidRDefault="00F47CBD" w:rsidP="003273BB">
      <w:pPr>
        <w:ind w:firstLine="1440"/>
        <w:jc w:val="both"/>
        <w:rPr>
          <w:rFonts w:ascii="Bookman Old Style" w:hAnsi="Bookman Old Style"/>
        </w:rPr>
      </w:pPr>
    </w:p>
    <w:p w:rsidR="00F47CBD" w:rsidRDefault="00F47CBD" w:rsidP="003273BB">
      <w:pPr>
        <w:ind w:firstLine="1440"/>
        <w:jc w:val="both"/>
        <w:outlineLvl w:val="0"/>
        <w:rPr>
          <w:rFonts w:ascii="Bookman Old Style" w:hAnsi="Bookman Old Style"/>
        </w:rPr>
      </w:pPr>
    </w:p>
    <w:p w:rsidR="00F47CBD" w:rsidRDefault="00F47CBD" w:rsidP="003273BB">
      <w:pPr>
        <w:ind w:firstLine="1440"/>
        <w:outlineLvl w:val="0"/>
        <w:rPr>
          <w:rFonts w:ascii="Bookman Old Style" w:hAnsi="Bookman Old Style"/>
        </w:rPr>
      </w:pPr>
    </w:p>
    <w:p w:rsidR="00F47CBD" w:rsidRDefault="00F47CBD" w:rsidP="003273BB">
      <w:pPr>
        <w:ind w:firstLine="1440"/>
        <w:outlineLvl w:val="0"/>
        <w:rPr>
          <w:rFonts w:ascii="Bookman Old Style" w:hAnsi="Bookman Old Style"/>
        </w:rPr>
      </w:pPr>
    </w:p>
    <w:p w:rsidR="00F47CBD" w:rsidRDefault="00F47CBD" w:rsidP="003273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junho de 2010.</w:t>
      </w:r>
    </w:p>
    <w:p w:rsidR="00F47CBD" w:rsidRDefault="00F47CBD">
      <w:pPr>
        <w:ind w:firstLine="1440"/>
        <w:rPr>
          <w:rFonts w:ascii="Bookman Old Style" w:hAnsi="Bookman Old Style"/>
        </w:rPr>
      </w:pPr>
    </w:p>
    <w:p w:rsidR="00F47CBD" w:rsidRDefault="00F47CBD">
      <w:pPr>
        <w:rPr>
          <w:rFonts w:ascii="Bookman Old Style" w:hAnsi="Bookman Old Style"/>
        </w:rPr>
      </w:pPr>
    </w:p>
    <w:p w:rsidR="00F47CBD" w:rsidRDefault="00F47CBD">
      <w:pPr>
        <w:ind w:firstLine="1440"/>
        <w:rPr>
          <w:rFonts w:ascii="Bookman Old Style" w:hAnsi="Bookman Old Style"/>
        </w:rPr>
      </w:pPr>
    </w:p>
    <w:p w:rsidR="00F47CBD" w:rsidRDefault="00F47CBD">
      <w:pPr>
        <w:ind w:firstLine="1440"/>
        <w:rPr>
          <w:rFonts w:ascii="Bookman Old Style" w:hAnsi="Bookman Old Style"/>
        </w:rPr>
      </w:pPr>
    </w:p>
    <w:p w:rsidR="00F47CBD" w:rsidRDefault="00F47CBD">
      <w:pPr>
        <w:ind w:firstLine="1440"/>
        <w:rPr>
          <w:rFonts w:ascii="Bookman Old Style" w:hAnsi="Bookman Old Style"/>
        </w:rPr>
      </w:pPr>
    </w:p>
    <w:p w:rsidR="00F47CBD" w:rsidRDefault="00F47CBD" w:rsidP="003273BB">
      <w:pPr>
        <w:jc w:val="center"/>
        <w:outlineLvl w:val="0"/>
        <w:rPr>
          <w:rFonts w:ascii="Bookman Old Style" w:hAnsi="Bookman Old Style"/>
          <w:b/>
        </w:rPr>
      </w:pPr>
    </w:p>
    <w:p w:rsidR="00F47CBD" w:rsidRDefault="00F47CBD" w:rsidP="003273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47CBD" w:rsidRDefault="00F47CBD" w:rsidP="003273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47CBD" w:rsidRDefault="00F47CBD" w:rsidP="003273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BB" w:rsidRDefault="003273BB">
      <w:r>
        <w:separator/>
      </w:r>
    </w:p>
  </w:endnote>
  <w:endnote w:type="continuationSeparator" w:id="0">
    <w:p w:rsidR="003273BB" w:rsidRDefault="0032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BB" w:rsidRDefault="003273BB">
      <w:r>
        <w:separator/>
      </w:r>
    </w:p>
  </w:footnote>
  <w:footnote w:type="continuationSeparator" w:id="0">
    <w:p w:rsidR="003273BB" w:rsidRDefault="0032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3BB"/>
    <w:rsid w:val="003D3AA8"/>
    <w:rsid w:val="004C67DE"/>
    <w:rsid w:val="009F196D"/>
    <w:rsid w:val="00A347F8"/>
    <w:rsid w:val="00A9035B"/>
    <w:rsid w:val="00CD613B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7C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7C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