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62" w:rsidRDefault="006B6C62">
      <w:pPr>
        <w:pStyle w:val="Ttulo"/>
      </w:pPr>
      <w:bookmarkStart w:id="0" w:name="_GoBack"/>
      <w:bookmarkEnd w:id="0"/>
      <w:r>
        <w:t>INDICAÇÃO Nº 2084/10</w:t>
      </w:r>
    </w:p>
    <w:p w:rsidR="006B6C62" w:rsidRDefault="006B6C62">
      <w:pPr>
        <w:jc w:val="center"/>
        <w:rPr>
          <w:rFonts w:ascii="Bookman Old Style" w:hAnsi="Bookman Old Style"/>
          <w:b/>
          <w:u w:val="single"/>
        </w:rPr>
      </w:pPr>
    </w:p>
    <w:p w:rsidR="006B6C62" w:rsidRDefault="006B6C62">
      <w:pPr>
        <w:jc w:val="center"/>
        <w:rPr>
          <w:rFonts w:ascii="Bookman Old Style" w:hAnsi="Bookman Old Style"/>
          <w:b/>
          <w:u w:val="single"/>
        </w:rPr>
      </w:pPr>
    </w:p>
    <w:p w:rsidR="006B6C62" w:rsidRDefault="006B6C62">
      <w:pPr>
        <w:jc w:val="center"/>
        <w:rPr>
          <w:rFonts w:ascii="Bookman Old Style" w:hAnsi="Bookman Old Style"/>
          <w:b/>
          <w:u w:val="single"/>
        </w:rPr>
      </w:pPr>
    </w:p>
    <w:p w:rsidR="006B6C62" w:rsidRDefault="006B6C62">
      <w:pPr>
        <w:jc w:val="center"/>
        <w:rPr>
          <w:rFonts w:ascii="Bookman Old Style" w:hAnsi="Bookman Old Style"/>
          <w:b/>
          <w:u w:val="single"/>
        </w:rPr>
      </w:pPr>
    </w:p>
    <w:p w:rsidR="006B6C62" w:rsidRDefault="006B6C62">
      <w:pPr>
        <w:pStyle w:val="Recuodecorpodetexto"/>
      </w:pPr>
      <w:r>
        <w:t xml:space="preserve">“Proceder à construção de calçada, em </w:t>
      </w:r>
      <w:r w:rsidRPr="00287C86">
        <w:t xml:space="preserve">área pública, </w:t>
      </w:r>
      <w:r>
        <w:t xml:space="preserve">entre </w:t>
      </w:r>
      <w:r w:rsidRPr="00287C86">
        <w:t>as ruas José Luiz Covolan, Antonio Furlan e José Furlan, no bairro Residencial Furlan</w:t>
      </w:r>
      <w:r>
        <w:t>”.</w:t>
      </w:r>
    </w:p>
    <w:p w:rsidR="006B6C62" w:rsidRDefault="006B6C62">
      <w:pPr>
        <w:ind w:left="1440" w:firstLine="3600"/>
        <w:jc w:val="both"/>
        <w:rPr>
          <w:rFonts w:ascii="Bookman Old Style" w:hAnsi="Bookman Old Style"/>
        </w:rPr>
      </w:pPr>
    </w:p>
    <w:p w:rsidR="006B6C62" w:rsidRDefault="006B6C62">
      <w:pPr>
        <w:ind w:left="1440" w:firstLine="3600"/>
        <w:jc w:val="both"/>
        <w:rPr>
          <w:rFonts w:ascii="Bookman Old Style" w:hAnsi="Bookman Old Style"/>
        </w:rPr>
      </w:pPr>
    </w:p>
    <w:p w:rsidR="006B6C62" w:rsidRDefault="006B6C62">
      <w:pPr>
        <w:ind w:left="1440" w:firstLine="3600"/>
        <w:jc w:val="both"/>
        <w:rPr>
          <w:rFonts w:ascii="Bookman Old Style" w:hAnsi="Bookman Old Style"/>
        </w:rPr>
      </w:pPr>
    </w:p>
    <w:p w:rsidR="006B6C62" w:rsidRDefault="006B6C62">
      <w:pPr>
        <w:ind w:left="1440" w:firstLine="3600"/>
        <w:jc w:val="both"/>
        <w:rPr>
          <w:rFonts w:ascii="Bookman Old Style" w:hAnsi="Bookman Old Style"/>
        </w:rPr>
      </w:pPr>
    </w:p>
    <w:p w:rsidR="006B6C62" w:rsidRPr="00D00A77" w:rsidRDefault="006B6C62" w:rsidP="002105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00A77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p</w:t>
      </w:r>
      <w:r w:rsidRPr="00D00A77">
        <w:rPr>
          <w:rFonts w:ascii="Bookman Old Style" w:hAnsi="Bookman Old Style"/>
        </w:rPr>
        <w:t xml:space="preserve">roceder à construção de calçada </w:t>
      </w:r>
      <w:r>
        <w:rPr>
          <w:rFonts w:ascii="Bookman Old Style" w:hAnsi="Bookman Old Style"/>
        </w:rPr>
        <w:t xml:space="preserve">em área pública, entre </w:t>
      </w:r>
      <w:r w:rsidRPr="00287C86">
        <w:rPr>
          <w:rFonts w:ascii="Bookman Old Style" w:hAnsi="Bookman Old Style"/>
        </w:rPr>
        <w:t>as ruas José Luiz Covolan, Antonio Furlan e José Furlan, no bairro Residencial Furlan</w:t>
      </w:r>
      <w:r>
        <w:rPr>
          <w:rFonts w:ascii="Bookman Old Style" w:hAnsi="Bookman Old Style"/>
        </w:rPr>
        <w:t>.</w:t>
      </w: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</w:p>
    <w:p w:rsidR="006B6C62" w:rsidRDefault="006B6C62" w:rsidP="00210554">
      <w:pPr>
        <w:jc w:val="center"/>
        <w:rPr>
          <w:rFonts w:ascii="Bookman Old Style" w:hAnsi="Bookman Old Style"/>
          <w:b/>
        </w:rPr>
      </w:pPr>
    </w:p>
    <w:p w:rsidR="006B6C62" w:rsidRDefault="006B6C62" w:rsidP="002105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local não possui calçada, fazendo com que os pedestres transitem pela Rua, gerando riscos de acidentes envolvendo os veículos que trafegam pelo local.</w:t>
      </w:r>
    </w:p>
    <w:p w:rsidR="006B6C62" w:rsidRDefault="006B6C62" w:rsidP="002105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necessária a construção da calçada para que os pedestres possam caminhar com segurança.</w:t>
      </w:r>
    </w:p>
    <w:p w:rsidR="006B6C62" w:rsidRDefault="006B6C62">
      <w:pPr>
        <w:ind w:firstLine="1440"/>
        <w:jc w:val="center"/>
        <w:rPr>
          <w:rFonts w:ascii="Bookman Old Style" w:hAnsi="Bookman Old Style"/>
          <w:b/>
        </w:rPr>
      </w:pPr>
    </w:p>
    <w:p w:rsidR="006B6C62" w:rsidRDefault="006B6C62">
      <w:pPr>
        <w:ind w:firstLine="1440"/>
        <w:jc w:val="both"/>
        <w:rPr>
          <w:rFonts w:ascii="Bookman Old Style" w:hAnsi="Bookman Old Style"/>
        </w:rPr>
      </w:pPr>
    </w:p>
    <w:p w:rsidR="006B6C62" w:rsidRDefault="006B6C62">
      <w:pPr>
        <w:ind w:firstLine="1440"/>
        <w:jc w:val="both"/>
        <w:rPr>
          <w:rFonts w:ascii="Bookman Old Style" w:hAnsi="Bookman Old Style"/>
        </w:rPr>
      </w:pPr>
    </w:p>
    <w:p w:rsidR="006B6C62" w:rsidRDefault="006B6C62" w:rsidP="002105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2010.</w:t>
      </w:r>
    </w:p>
    <w:p w:rsidR="006B6C62" w:rsidRDefault="006B6C62">
      <w:pPr>
        <w:ind w:firstLine="1440"/>
        <w:rPr>
          <w:rFonts w:ascii="Bookman Old Style" w:hAnsi="Bookman Old Style"/>
        </w:rPr>
      </w:pPr>
    </w:p>
    <w:p w:rsidR="006B6C62" w:rsidRDefault="006B6C62">
      <w:pPr>
        <w:ind w:firstLine="1440"/>
        <w:rPr>
          <w:rFonts w:ascii="Bookman Old Style" w:hAnsi="Bookman Old Style"/>
        </w:rPr>
      </w:pPr>
    </w:p>
    <w:p w:rsidR="006B6C62" w:rsidRDefault="006B6C62">
      <w:pPr>
        <w:rPr>
          <w:rFonts w:ascii="Bookman Old Style" w:hAnsi="Bookman Old Style"/>
        </w:rPr>
      </w:pPr>
    </w:p>
    <w:p w:rsidR="006B6C62" w:rsidRDefault="006B6C62">
      <w:pPr>
        <w:ind w:firstLine="1440"/>
        <w:rPr>
          <w:rFonts w:ascii="Bookman Old Style" w:hAnsi="Bookman Old Style"/>
        </w:rPr>
      </w:pPr>
    </w:p>
    <w:p w:rsidR="006B6C62" w:rsidRDefault="006B6C62" w:rsidP="002105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B6C62" w:rsidRPr="004407A1" w:rsidRDefault="006B6C62" w:rsidP="002105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54" w:rsidRDefault="00210554">
      <w:r>
        <w:separator/>
      </w:r>
    </w:p>
  </w:endnote>
  <w:endnote w:type="continuationSeparator" w:id="0">
    <w:p w:rsidR="00210554" w:rsidRDefault="002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54" w:rsidRDefault="00210554">
      <w:r>
        <w:separator/>
      </w:r>
    </w:p>
  </w:footnote>
  <w:footnote w:type="continuationSeparator" w:id="0">
    <w:p w:rsidR="00210554" w:rsidRDefault="0021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554"/>
    <w:rsid w:val="003D3AA8"/>
    <w:rsid w:val="004C67DE"/>
    <w:rsid w:val="006B6C62"/>
    <w:rsid w:val="009F196D"/>
    <w:rsid w:val="00A9035B"/>
    <w:rsid w:val="00C23F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6C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6C6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