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58" w:rsidRDefault="00212358" w:rsidP="00212358">
      <w:pPr>
        <w:pStyle w:val="Ttulo"/>
      </w:pPr>
      <w:bookmarkStart w:id="0" w:name="_GoBack"/>
      <w:bookmarkEnd w:id="0"/>
      <w:r>
        <w:t>INDICAÇÃO Nº 2107/10</w:t>
      </w:r>
    </w:p>
    <w:p w:rsidR="00212358" w:rsidRDefault="00212358" w:rsidP="00212358">
      <w:pPr>
        <w:jc w:val="center"/>
        <w:rPr>
          <w:rFonts w:ascii="Bookman Old Style" w:hAnsi="Bookman Old Style"/>
          <w:b/>
          <w:u w:val="single"/>
        </w:rPr>
      </w:pPr>
    </w:p>
    <w:p w:rsidR="00212358" w:rsidRDefault="00212358" w:rsidP="00212358">
      <w:pPr>
        <w:jc w:val="center"/>
        <w:rPr>
          <w:rFonts w:ascii="Bookman Old Style" w:hAnsi="Bookman Old Style"/>
          <w:b/>
          <w:u w:val="single"/>
        </w:rPr>
      </w:pPr>
    </w:p>
    <w:p w:rsidR="00212358" w:rsidRDefault="00212358" w:rsidP="00212358">
      <w:pPr>
        <w:jc w:val="center"/>
        <w:rPr>
          <w:rFonts w:ascii="Bookman Old Style" w:hAnsi="Bookman Old Style"/>
          <w:b/>
          <w:u w:val="single"/>
        </w:rPr>
      </w:pPr>
    </w:p>
    <w:p w:rsidR="00212358" w:rsidRDefault="00212358" w:rsidP="00212358">
      <w:pPr>
        <w:pStyle w:val="Recuodecorpodetexto"/>
        <w:ind w:left="4440"/>
      </w:pPr>
      <w:r>
        <w:t>“Referente à colocação de braço de iluminação em poste, localizado na Rua Rosa Keese Dodson, defronte ao n° 243, no bairro Planalto do Sol II”.</w:t>
      </w:r>
    </w:p>
    <w:p w:rsidR="00212358" w:rsidRDefault="00212358" w:rsidP="00212358">
      <w:pPr>
        <w:ind w:left="1440" w:firstLine="3600"/>
        <w:jc w:val="both"/>
        <w:rPr>
          <w:rFonts w:ascii="Bookman Old Style" w:hAnsi="Bookman Old Style"/>
        </w:rPr>
      </w:pPr>
    </w:p>
    <w:p w:rsidR="00212358" w:rsidRDefault="00212358" w:rsidP="00212358">
      <w:pPr>
        <w:ind w:left="1440" w:firstLine="3600"/>
        <w:jc w:val="both"/>
        <w:rPr>
          <w:rFonts w:ascii="Bookman Old Style" w:hAnsi="Bookman Old Style"/>
        </w:rPr>
      </w:pPr>
    </w:p>
    <w:p w:rsidR="00212358" w:rsidRDefault="00212358" w:rsidP="00212358">
      <w:pPr>
        <w:ind w:left="1440" w:firstLine="3600"/>
        <w:jc w:val="both"/>
        <w:rPr>
          <w:rFonts w:ascii="Bookman Old Style" w:hAnsi="Bookman Old Style"/>
        </w:rPr>
      </w:pPr>
    </w:p>
    <w:p w:rsidR="00212358" w:rsidRDefault="00212358" w:rsidP="00212358">
      <w:pPr>
        <w:ind w:left="1440" w:firstLine="3600"/>
        <w:jc w:val="both"/>
        <w:rPr>
          <w:rFonts w:ascii="Bookman Old Style" w:hAnsi="Bookman Old Style"/>
        </w:rPr>
      </w:pPr>
    </w:p>
    <w:p w:rsidR="00212358" w:rsidRPr="00CA6C0E" w:rsidRDefault="00212358" w:rsidP="00212358">
      <w:pPr>
        <w:ind w:firstLine="1440"/>
        <w:jc w:val="both"/>
        <w:rPr>
          <w:rFonts w:ascii="Bookman Old Style" w:hAnsi="Bookman Old Style"/>
          <w:b/>
        </w:rPr>
      </w:pPr>
      <w:r w:rsidRPr="00CA6C0E">
        <w:rPr>
          <w:rFonts w:ascii="Bookman Old Style" w:hAnsi="Bookman Old Style"/>
          <w:b/>
          <w:bCs/>
        </w:rPr>
        <w:t>INDICA</w:t>
      </w:r>
      <w:r w:rsidRPr="00CA6C0E">
        <w:rPr>
          <w:rFonts w:ascii="Bookman Old Style" w:hAnsi="Bookman Old Style"/>
        </w:rPr>
        <w:t xml:space="preserve"> ao Senhor Prefeito Municipal, na forma regimental, determinar ao setor competente que proceda </w:t>
      </w:r>
      <w:r>
        <w:rPr>
          <w:rFonts w:ascii="Bookman Old Style" w:hAnsi="Bookman Old Style"/>
        </w:rPr>
        <w:t>a colocação de um braço de iluminação em poste, localizado na Rua Rosa Keese Dodson, defronte ao n° 243, no bairro Planalto do Sol II.</w:t>
      </w:r>
    </w:p>
    <w:p w:rsidR="00212358" w:rsidRPr="003977F2" w:rsidRDefault="00212358" w:rsidP="00212358">
      <w:pPr>
        <w:jc w:val="center"/>
        <w:rPr>
          <w:rFonts w:ascii="Bookman Old Style" w:hAnsi="Bookman Old Style"/>
          <w:b/>
        </w:rPr>
      </w:pPr>
    </w:p>
    <w:p w:rsidR="00212358" w:rsidRDefault="00212358" w:rsidP="00212358">
      <w:pPr>
        <w:jc w:val="center"/>
        <w:rPr>
          <w:rFonts w:ascii="Bookman Old Style" w:hAnsi="Bookman Old Style"/>
          <w:b/>
        </w:rPr>
      </w:pPr>
    </w:p>
    <w:p w:rsidR="00212358" w:rsidRDefault="00212358" w:rsidP="00212358">
      <w:pPr>
        <w:jc w:val="center"/>
        <w:rPr>
          <w:rFonts w:ascii="Bookman Old Style" w:hAnsi="Bookman Old Style"/>
          <w:b/>
        </w:rPr>
      </w:pPr>
    </w:p>
    <w:p w:rsidR="00212358" w:rsidRDefault="00212358" w:rsidP="0021235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12358" w:rsidRDefault="00212358" w:rsidP="00212358">
      <w:pPr>
        <w:jc w:val="center"/>
        <w:rPr>
          <w:rFonts w:ascii="Bookman Old Style" w:hAnsi="Bookman Old Style"/>
          <w:b/>
        </w:rPr>
      </w:pPr>
    </w:p>
    <w:p w:rsidR="00212358" w:rsidRPr="00F14301" w:rsidRDefault="00212358" w:rsidP="00212358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F14301">
        <w:rPr>
          <w:rFonts w:ascii="Bookman Old Style" w:hAnsi="Bookman Old Style" w:cs="Arial"/>
        </w:rPr>
        <w:t>Moradores do bairro</w:t>
      </w:r>
      <w:r>
        <w:rPr>
          <w:rFonts w:ascii="Bookman Old Style" w:hAnsi="Bookman Old Style" w:cs="Arial"/>
        </w:rPr>
        <w:t xml:space="preserve"> e </w:t>
      </w:r>
      <w:r w:rsidRPr="00F14301">
        <w:rPr>
          <w:rFonts w:ascii="Bookman Old Style" w:hAnsi="Bookman Old Style" w:cs="Arial"/>
        </w:rPr>
        <w:t>adjacentes que se utilizam desta</w:t>
      </w:r>
      <w:r>
        <w:rPr>
          <w:rFonts w:ascii="Bookman Old Style" w:hAnsi="Bookman Old Style" w:cs="Arial"/>
        </w:rPr>
        <w:t xml:space="preserve"> </w:t>
      </w:r>
      <w:r w:rsidRPr="00F14301">
        <w:rPr>
          <w:rFonts w:ascii="Bookman Old Style" w:hAnsi="Bookman Old Style" w:cs="Arial"/>
        </w:rPr>
        <w:t xml:space="preserve">rua reclamam da </w:t>
      </w:r>
      <w:r>
        <w:rPr>
          <w:rFonts w:ascii="Bookman Old Style" w:hAnsi="Bookman Old Style" w:cs="Arial"/>
        </w:rPr>
        <w:t>falta de</w:t>
      </w:r>
      <w:r w:rsidRPr="00F14301">
        <w:rPr>
          <w:rFonts w:ascii="Bookman Old Style" w:hAnsi="Bookman Old Style" w:cs="Arial"/>
        </w:rPr>
        <w:t xml:space="preserve"> iluminação pública</w:t>
      </w:r>
      <w:r>
        <w:rPr>
          <w:rFonts w:ascii="Bookman Old Style" w:hAnsi="Bookman Old Style" w:cs="Arial"/>
        </w:rPr>
        <w:t xml:space="preserve">. </w:t>
      </w:r>
      <w:r w:rsidRPr="00F14301">
        <w:rPr>
          <w:rFonts w:ascii="Bookman Old Style" w:hAnsi="Bookman Old Style" w:cs="Arial"/>
        </w:rPr>
        <w:t xml:space="preserve">A alegação manifestada pelas pessoas mencionadas, </w:t>
      </w:r>
      <w:r>
        <w:rPr>
          <w:rFonts w:ascii="Bookman Old Style" w:hAnsi="Bookman Old Style" w:cs="Arial"/>
        </w:rPr>
        <w:t xml:space="preserve">é que no local existe somente o poste </w:t>
      </w:r>
      <w:r w:rsidRPr="00F14301">
        <w:rPr>
          <w:rFonts w:ascii="Bookman Old Style" w:hAnsi="Bookman Old Style" w:cs="Arial"/>
        </w:rPr>
        <w:t>e por</w:t>
      </w:r>
      <w:r>
        <w:rPr>
          <w:rFonts w:ascii="Bookman Old Style" w:hAnsi="Bookman Old Style" w:cs="Arial"/>
        </w:rPr>
        <w:t xml:space="preserve"> </w:t>
      </w:r>
      <w:r w:rsidRPr="00F14301">
        <w:rPr>
          <w:rFonts w:ascii="Bookman Old Style" w:hAnsi="Bookman Old Style" w:cs="Arial"/>
        </w:rPr>
        <w:t>sua vez</w:t>
      </w:r>
      <w:r>
        <w:rPr>
          <w:rFonts w:ascii="Bookman Old Style" w:hAnsi="Bookman Old Style" w:cs="Arial"/>
        </w:rPr>
        <w:t xml:space="preserve"> necessita do braço de iluminação</w:t>
      </w:r>
      <w:r w:rsidRPr="00F14301">
        <w:rPr>
          <w:rFonts w:ascii="Bookman Old Style" w:hAnsi="Bookman Old Style" w:cs="Arial"/>
        </w:rPr>
        <w:t xml:space="preserve">, </w:t>
      </w:r>
      <w:r>
        <w:rPr>
          <w:rFonts w:ascii="Bookman Old Style" w:hAnsi="Bookman Old Style" w:cs="Arial"/>
        </w:rPr>
        <w:t xml:space="preserve">visto que esta deficiência </w:t>
      </w:r>
      <w:r w:rsidRPr="00F14301">
        <w:rPr>
          <w:rFonts w:ascii="Bookman Old Style" w:hAnsi="Bookman Old Style" w:cs="Arial"/>
        </w:rPr>
        <w:t>favorece a ocorrência de diversos transtornos, principalmente, insegurança</w:t>
      </w:r>
      <w:r>
        <w:rPr>
          <w:rFonts w:ascii="Bookman Old Style" w:hAnsi="Bookman Old Style" w:cs="Arial"/>
        </w:rPr>
        <w:t xml:space="preserve"> </w:t>
      </w:r>
      <w:r w:rsidRPr="00F14301">
        <w:rPr>
          <w:rFonts w:ascii="Bookman Old Style" w:hAnsi="Bookman Old Style" w:cs="Arial"/>
        </w:rPr>
        <w:t>aos pedestres que circulam pelo local durante a noite.</w:t>
      </w:r>
    </w:p>
    <w:p w:rsidR="00212358" w:rsidRDefault="00212358" w:rsidP="00212358">
      <w:pPr>
        <w:rPr>
          <w:rFonts w:ascii="Bookman Old Style" w:hAnsi="Bookman Old Style"/>
        </w:rPr>
      </w:pPr>
    </w:p>
    <w:p w:rsidR="00212358" w:rsidRDefault="00212358" w:rsidP="00212358">
      <w:pPr>
        <w:rPr>
          <w:rFonts w:ascii="Bookman Old Style" w:hAnsi="Bookman Old Style"/>
        </w:rPr>
      </w:pPr>
    </w:p>
    <w:p w:rsidR="00212358" w:rsidRDefault="00212358" w:rsidP="00212358">
      <w:pPr>
        <w:rPr>
          <w:rFonts w:ascii="Bookman Old Style" w:hAnsi="Bookman Old Style"/>
        </w:rPr>
      </w:pPr>
    </w:p>
    <w:p w:rsidR="00212358" w:rsidRDefault="00212358" w:rsidP="00212358">
      <w:pPr>
        <w:rPr>
          <w:rFonts w:ascii="Bookman Old Style" w:hAnsi="Bookman Old Style"/>
        </w:rPr>
      </w:pPr>
    </w:p>
    <w:p w:rsidR="00212358" w:rsidRDefault="00212358" w:rsidP="0021235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junho de 2010.</w:t>
      </w:r>
    </w:p>
    <w:p w:rsidR="00212358" w:rsidRDefault="00212358" w:rsidP="00212358">
      <w:pPr>
        <w:ind w:firstLine="1440"/>
        <w:rPr>
          <w:rFonts w:ascii="Bookman Old Style" w:hAnsi="Bookman Old Style"/>
        </w:rPr>
      </w:pPr>
    </w:p>
    <w:p w:rsidR="00212358" w:rsidRDefault="00212358" w:rsidP="00212358">
      <w:pPr>
        <w:ind w:firstLine="1440"/>
        <w:rPr>
          <w:rFonts w:ascii="Bookman Old Style" w:hAnsi="Bookman Old Style"/>
        </w:rPr>
      </w:pPr>
    </w:p>
    <w:p w:rsidR="00212358" w:rsidRDefault="00212358" w:rsidP="00212358">
      <w:pPr>
        <w:ind w:firstLine="1440"/>
        <w:rPr>
          <w:rFonts w:ascii="Bookman Old Style" w:hAnsi="Bookman Old Style"/>
        </w:rPr>
      </w:pPr>
    </w:p>
    <w:p w:rsidR="00212358" w:rsidRDefault="00212358" w:rsidP="00212358">
      <w:pPr>
        <w:jc w:val="center"/>
        <w:outlineLvl w:val="0"/>
        <w:rPr>
          <w:rFonts w:ascii="Bookman Old Style" w:hAnsi="Bookman Old Style"/>
          <w:b/>
        </w:rPr>
      </w:pPr>
    </w:p>
    <w:p w:rsidR="00212358" w:rsidRDefault="00212358" w:rsidP="0021235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212358" w:rsidRDefault="00212358" w:rsidP="0021235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212358" w:rsidRDefault="00212358" w:rsidP="00212358">
      <w:pPr>
        <w:ind w:firstLine="120"/>
        <w:jc w:val="center"/>
        <w:outlineLvl w:val="0"/>
        <w:rPr>
          <w:rFonts w:ascii="Bookman Old Style" w:hAnsi="Bookman Old Style"/>
        </w:rPr>
      </w:pPr>
    </w:p>
    <w:p w:rsidR="00212358" w:rsidRDefault="00212358" w:rsidP="00212358">
      <w:pPr>
        <w:ind w:firstLine="120"/>
        <w:jc w:val="center"/>
        <w:outlineLvl w:val="0"/>
        <w:rPr>
          <w:rFonts w:ascii="Bookman Old Style" w:hAnsi="Bookman Old Style"/>
        </w:rPr>
      </w:pPr>
    </w:p>
    <w:p w:rsidR="00212358" w:rsidRDefault="00212358" w:rsidP="00212358">
      <w:pPr>
        <w:ind w:firstLine="120"/>
        <w:jc w:val="center"/>
        <w:outlineLvl w:val="0"/>
        <w:rPr>
          <w:rFonts w:ascii="Bookman Old Style" w:hAnsi="Bookman Old Style"/>
        </w:rPr>
      </w:pPr>
    </w:p>
    <w:p w:rsidR="00212358" w:rsidRDefault="00212358" w:rsidP="00212358">
      <w:pPr>
        <w:ind w:firstLine="120"/>
        <w:jc w:val="center"/>
        <w:outlineLvl w:val="0"/>
        <w:rPr>
          <w:rFonts w:ascii="Bookman Old Style" w:hAnsi="Bookman Old Style"/>
        </w:rPr>
      </w:pPr>
    </w:p>
    <w:p w:rsidR="00212358" w:rsidRDefault="00212358" w:rsidP="00212358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240" w:rsidRDefault="000A6240">
      <w:r>
        <w:separator/>
      </w:r>
    </w:p>
  </w:endnote>
  <w:endnote w:type="continuationSeparator" w:id="0">
    <w:p w:rsidR="000A6240" w:rsidRDefault="000A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240" w:rsidRDefault="000A6240">
      <w:r>
        <w:separator/>
      </w:r>
    </w:p>
  </w:footnote>
  <w:footnote w:type="continuationSeparator" w:id="0">
    <w:p w:rsidR="000A6240" w:rsidRDefault="000A6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6240"/>
    <w:rsid w:val="001D1394"/>
    <w:rsid w:val="001F40DF"/>
    <w:rsid w:val="00212358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1235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1235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1235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1235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