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3C" w:rsidRPr="00053B3C" w:rsidRDefault="00053B3C" w:rsidP="00053B3C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053B3C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053B3C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053B3C" w:rsidRPr="00053B3C" w:rsidRDefault="00053B3C" w:rsidP="00053B3C">
      <w:pPr>
        <w:jc w:val="center"/>
        <w:rPr>
          <w:rFonts w:ascii="Bookman Old Style" w:hAnsi="Bookman Old Style"/>
          <w:b/>
          <w:sz w:val="22"/>
          <w:szCs w:val="22"/>
        </w:rPr>
      </w:pPr>
      <w:r w:rsidRPr="00053B3C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053B3C" w:rsidRPr="00053B3C" w:rsidRDefault="00053B3C" w:rsidP="00053B3C">
      <w:pPr>
        <w:jc w:val="center"/>
        <w:rPr>
          <w:rFonts w:ascii="Bookman Old Style" w:hAnsi="Bookman Old Style"/>
          <w:sz w:val="22"/>
          <w:szCs w:val="22"/>
        </w:rPr>
      </w:pPr>
    </w:p>
    <w:p w:rsidR="00053B3C" w:rsidRPr="00053B3C" w:rsidRDefault="00053B3C" w:rsidP="00053B3C">
      <w:pPr>
        <w:jc w:val="center"/>
        <w:rPr>
          <w:rFonts w:ascii="Bookman Old Style" w:hAnsi="Bookman Old Style"/>
          <w:b/>
          <w:sz w:val="22"/>
          <w:szCs w:val="22"/>
        </w:rPr>
      </w:pPr>
      <w:r w:rsidRPr="00053B3C">
        <w:rPr>
          <w:rFonts w:ascii="Bookman Old Style" w:hAnsi="Bookman Old Style"/>
          <w:sz w:val="22"/>
          <w:szCs w:val="22"/>
        </w:rPr>
        <w:t>Gabinete do Vereador</w:t>
      </w:r>
      <w:r w:rsidRPr="00053B3C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053B3C" w:rsidRPr="00053B3C" w:rsidRDefault="00053B3C" w:rsidP="00053B3C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53B3C" w:rsidRPr="00053B3C" w:rsidRDefault="00053B3C" w:rsidP="00053B3C">
      <w:pPr>
        <w:jc w:val="center"/>
        <w:rPr>
          <w:rFonts w:ascii="Bookman Old Style" w:hAnsi="Bookman Old Style"/>
          <w:sz w:val="22"/>
          <w:szCs w:val="22"/>
        </w:rPr>
      </w:pPr>
      <w:r w:rsidRPr="00053B3C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053B3C" w:rsidRPr="00053B3C" w:rsidRDefault="00053B3C" w:rsidP="00053B3C">
      <w:pPr>
        <w:jc w:val="center"/>
        <w:rPr>
          <w:rFonts w:ascii="Bookman Old Style" w:hAnsi="Bookman Old Style"/>
          <w:b/>
          <w:sz w:val="22"/>
          <w:szCs w:val="22"/>
        </w:rPr>
      </w:pPr>
      <w:r w:rsidRPr="00053B3C">
        <w:rPr>
          <w:rFonts w:ascii="Bookman Old Style" w:hAnsi="Bookman Old Style"/>
          <w:sz w:val="22"/>
          <w:szCs w:val="22"/>
        </w:rPr>
        <w:t>(Felipenses cap. 4 ver. 13)</w:t>
      </w:r>
    </w:p>
    <w:p w:rsidR="00053B3C" w:rsidRPr="00053B3C" w:rsidRDefault="00053B3C" w:rsidP="00053B3C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053B3C" w:rsidRPr="00053B3C" w:rsidRDefault="00053B3C" w:rsidP="00053B3C">
      <w:pPr>
        <w:ind w:hanging="1080"/>
        <w:rPr>
          <w:rFonts w:ascii="Bookman Old Style" w:hAnsi="Bookman Old Style"/>
          <w:b/>
          <w:sz w:val="22"/>
          <w:szCs w:val="22"/>
        </w:rPr>
      </w:pPr>
      <w:r w:rsidRPr="00053B3C">
        <w:rPr>
          <w:sz w:val="22"/>
          <w:szCs w:val="22"/>
        </w:rPr>
        <w:t xml:space="preserve"> </w:t>
      </w:r>
    </w:p>
    <w:p w:rsidR="00053B3C" w:rsidRPr="00053B3C" w:rsidRDefault="00053B3C" w:rsidP="00053B3C">
      <w:pPr>
        <w:rPr>
          <w:sz w:val="22"/>
          <w:szCs w:val="22"/>
        </w:rPr>
      </w:pPr>
    </w:p>
    <w:p w:rsidR="00053B3C" w:rsidRPr="00053B3C" w:rsidRDefault="00053B3C" w:rsidP="00053B3C">
      <w:pPr>
        <w:pStyle w:val="Ttulo"/>
        <w:rPr>
          <w:sz w:val="22"/>
          <w:szCs w:val="22"/>
        </w:rPr>
      </w:pPr>
      <w:r w:rsidRPr="00053B3C">
        <w:rPr>
          <w:sz w:val="22"/>
          <w:szCs w:val="22"/>
        </w:rPr>
        <w:t>INDICAÇÃO Nº 2173/2010</w:t>
      </w:r>
    </w:p>
    <w:p w:rsidR="00053B3C" w:rsidRPr="00053B3C" w:rsidRDefault="00053B3C" w:rsidP="00053B3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left="4920"/>
        <w:jc w:val="both"/>
        <w:rPr>
          <w:bCs w:val="0"/>
          <w:sz w:val="22"/>
          <w:szCs w:val="22"/>
          <w:u w:val="none"/>
        </w:rPr>
      </w:pPr>
      <w:r w:rsidRPr="00053B3C">
        <w:rPr>
          <w:bCs w:val="0"/>
          <w:sz w:val="22"/>
          <w:szCs w:val="22"/>
          <w:u w:val="none"/>
        </w:rPr>
        <w:t>“Providências quanto à execução de obras a serem realizadas na ADI ‘Dr. Edvaldo de Queiroz Dias’, localizada no Jardim Esmeraldas”.</w:t>
      </w:r>
    </w:p>
    <w:p w:rsidR="00053B3C" w:rsidRPr="00053B3C" w:rsidRDefault="00053B3C" w:rsidP="00053B3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053B3C">
        <w:rPr>
          <w:sz w:val="22"/>
          <w:szCs w:val="22"/>
          <w:u w:val="none"/>
        </w:rPr>
        <w:t>INDICA</w:t>
      </w:r>
      <w:r w:rsidRPr="00053B3C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à execução de obras a serem realizadas na ADI “Dr. Edvaldo de Queiroz Dias”, localizada no Jardim Esmeraldas.</w:t>
      </w:r>
    </w:p>
    <w:p w:rsidR="00053B3C" w:rsidRPr="00053B3C" w:rsidRDefault="00053B3C" w:rsidP="00053B3C">
      <w:pPr>
        <w:pStyle w:val="Ttulo"/>
        <w:ind w:firstLine="1560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053B3C">
        <w:rPr>
          <w:b w:val="0"/>
          <w:bCs w:val="0"/>
          <w:sz w:val="22"/>
          <w:szCs w:val="22"/>
          <w:u w:val="none"/>
        </w:rPr>
        <w:t>Este vereador foi procurado pelos pais de alunos e funcionários da ADI “Dr. Edvaldo de Queiroz Dias”, solicitando que providencias sejam tomadas quanto à colocação de grades de ferro no acesso aos banheiros e depósitos de equipamentos (almoxarifado), erguer o muro da quadra de esportes, pois a mesma nem foi inaugurada e pessoas de má índole estão danificando a quadra que constantemente é alvo de vandalismo, e com a execução dessas obras, iria amenizar os problemas e os munícipes seriam atendidos nesta justa reivindicação.</w:t>
      </w:r>
    </w:p>
    <w:p w:rsidR="00053B3C" w:rsidRPr="00053B3C" w:rsidRDefault="00053B3C" w:rsidP="00053B3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053B3C">
        <w:rPr>
          <w:b w:val="0"/>
          <w:bCs w:val="0"/>
          <w:sz w:val="22"/>
          <w:szCs w:val="22"/>
          <w:u w:val="none"/>
        </w:rPr>
        <w:t>Mediante a reclamação da população, este Vereador apresenta a Indicação.</w:t>
      </w:r>
    </w:p>
    <w:p w:rsidR="00053B3C" w:rsidRPr="00053B3C" w:rsidRDefault="00053B3C" w:rsidP="00053B3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ind w:firstLine="1440"/>
        <w:jc w:val="left"/>
        <w:rPr>
          <w:b w:val="0"/>
          <w:bCs w:val="0"/>
          <w:sz w:val="22"/>
          <w:szCs w:val="22"/>
          <w:u w:val="none"/>
        </w:rPr>
      </w:pPr>
      <w:r w:rsidRPr="00053B3C">
        <w:rPr>
          <w:b w:val="0"/>
          <w:bCs w:val="0"/>
          <w:sz w:val="22"/>
          <w:szCs w:val="22"/>
          <w:u w:val="none"/>
        </w:rPr>
        <w:t>Plenário “Dr. Tancredo Neves”, em 16 de julho de 2010.</w:t>
      </w:r>
    </w:p>
    <w:p w:rsidR="00053B3C" w:rsidRPr="00053B3C" w:rsidRDefault="00053B3C" w:rsidP="00053B3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rPr>
          <w:sz w:val="22"/>
          <w:szCs w:val="22"/>
          <w:u w:val="none"/>
        </w:rPr>
      </w:pPr>
    </w:p>
    <w:p w:rsidR="00053B3C" w:rsidRPr="00053B3C" w:rsidRDefault="00053B3C" w:rsidP="00053B3C">
      <w:pPr>
        <w:pStyle w:val="Ttulo"/>
        <w:rPr>
          <w:sz w:val="22"/>
          <w:szCs w:val="22"/>
          <w:u w:val="none"/>
        </w:rPr>
      </w:pPr>
      <w:r w:rsidRPr="00053B3C">
        <w:rPr>
          <w:sz w:val="22"/>
          <w:szCs w:val="22"/>
          <w:u w:val="none"/>
        </w:rPr>
        <w:t>CARLOS FONTES</w:t>
      </w:r>
    </w:p>
    <w:p w:rsidR="00053B3C" w:rsidRPr="00053B3C" w:rsidRDefault="00053B3C" w:rsidP="00053B3C">
      <w:pPr>
        <w:pStyle w:val="Ttulo"/>
        <w:rPr>
          <w:b w:val="0"/>
          <w:bCs w:val="0"/>
          <w:sz w:val="22"/>
          <w:szCs w:val="22"/>
          <w:u w:val="none"/>
        </w:rPr>
      </w:pPr>
      <w:r w:rsidRPr="00053B3C">
        <w:rPr>
          <w:b w:val="0"/>
          <w:bCs w:val="0"/>
          <w:sz w:val="22"/>
          <w:szCs w:val="22"/>
          <w:u w:val="none"/>
        </w:rPr>
        <w:t>-Vereador / 1º Secretário-</w:t>
      </w:r>
    </w:p>
    <w:p w:rsidR="009F196D" w:rsidRPr="00053B3C" w:rsidRDefault="009F196D" w:rsidP="00CD613B">
      <w:pPr>
        <w:rPr>
          <w:sz w:val="22"/>
          <w:szCs w:val="22"/>
        </w:rPr>
      </w:pPr>
    </w:p>
    <w:sectPr w:rsidR="009F196D" w:rsidRPr="00053B3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49" w:rsidRDefault="00727549">
      <w:r>
        <w:separator/>
      </w:r>
    </w:p>
  </w:endnote>
  <w:endnote w:type="continuationSeparator" w:id="0">
    <w:p w:rsidR="00727549" w:rsidRDefault="0072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49" w:rsidRDefault="00727549">
      <w:r>
        <w:separator/>
      </w:r>
    </w:p>
  </w:footnote>
  <w:footnote w:type="continuationSeparator" w:id="0">
    <w:p w:rsidR="00727549" w:rsidRDefault="0072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3B3C"/>
    <w:rsid w:val="001D1394"/>
    <w:rsid w:val="003D3AA8"/>
    <w:rsid w:val="004C67DE"/>
    <w:rsid w:val="00727549"/>
    <w:rsid w:val="009F196D"/>
    <w:rsid w:val="00A9035B"/>
    <w:rsid w:val="00CD613B"/>
    <w:rsid w:val="00F8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053B3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53B3C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