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E0" w:rsidRDefault="00CB54E0" w:rsidP="00504A32">
      <w:pPr>
        <w:pStyle w:val="Ttulo"/>
      </w:pPr>
      <w:bookmarkStart w:id="0" w:name="_GoBack"/>
      <w:bookmarkEnd w:id="0"/>
      <w:r>
        <w:t>INDICAÇÃO Nº 2266/10</w:t>
      </w:r>
    </w:p>
    <w:p w:rsidR="00CB54E0" w:rsidRDefault="00CB54E0">
      <w:pPr>
        <w:jc w:val="center"/>
        <w:rPr>
          <w:rFonts w:ascii="Bookman Old Style" w:hAnsi="Bookman Old Style"/>
          <w:b/>
          <w:u w:val="single"/>
        </w:rPr>
      </w:pPr>
    </w:p>
    <w:p w:rsidR="00CB54E0" w:rsidRDefault="00CB54E0">
      <w:pPr>
        <w:jc w:val="center"/>
        <w:rPr>
          <w:rFonts w:ascii="Bookman Old Style" w:hAnsi="Bookman Old Style"/>
          <w:b/>
          <w:u w:val="single"/>
        </w:rPr>
      </w:pPr>
    </w:p>
    <w:p w:rsidR="00CB54E0" w:rsidRDefault="00CB54E0" w:rsidP="00504A32">
      <w:pPr>
        <w:pStyle w:val="Recuodecorpodetexto"/>
        <w:ind w:left="4440"/>
      </w:pPr>
      <w:r>
        <w:t>“Recapeamento da Rua Tupiniquins em frente à Madeireira Jacomassi, localizada no bairro São Francisco”.</w:t>
      </w:r>
    </w:p>
    <w:p w:rsidR="00CB54E0" w:rsidRDefault="00CB54E0">
      <w:pPr>
        <w:ind w:left="1440" w:firstLine="3600"/>
        <w:jc w:val="both"/>
        <w:rPr>
          <w:rFonts w:ascii="Bookman Old Style" w:hAnsi="Bookman Old Style"/>
        </w:rPr>
      </w:pPr>
    </w:p>
    <w:p w:rsidR="00CB54E0" w:rsidRDefault="00CB54E0">
      <w:pPr>
        <w:ind w:left="1440" w:firstLine="3600"/>
        <w:jc w:val="both"/>
        <w:rPr>
          <w:rFonts w:ascii="Bookman Old Style" w:hAnsi="Bookman Old Style"/>
        </w:rPr>
      </w:pPr>
    </w:p>
    <w:p w:rsidR="00CB54E0" w:rsidRPr="0070751A" w:rsidRDefault="00CB54E0" w:rsidP="00504A32">
      <w:pPr>
        <w:ind w:left="708" w:firstLine="1440"/>
        <w:jc w:val="both"/>
        <w:rPr>
          <w:rFonts w:ascii="Bookman Old Style" w:hAnsi="Bookman Old Style"/>
          <w:b/>
        </w:rPr>
      </w:pPr>
      <w:r w:rsidRPr="0070751A">
        <w:rPr>
          <w:rFonts w:ascii="Bookman Old Style" w:hAnsi="Bookman Old Style"/>
          <w:b/>
          <w:bCs/>
        </w:rPr>
        <w:t>INDICA</w:t>
      </w:r>
      <w:r w:rsidRPr="0070751A">
        <w:rPr>
          <w:rFonts w:ascii="Bookman Old Style" w:hAnsi="Bookman Old Style"/>
        </w:rPr>
        <w:t xml:space="preserve"> ao Senhor Prefeito Municipal, na forma regimental, determinar ao setor competente que proceda </w:t>
      </w:r>
      <w:r>
        <w:rPr>
          <w:rFonts w:ascii="Bookman Old Style" w:hAnsi="Bookman Old Style"/>
        </w:rPr>
        <w:t xml:space="preserve">a recapeamento da Rua tupiniquins em frente à Madeireira Jacomassi, n° 534, </w:t>
      </w:r>
      <w:r w:rsidRPr="0070751A">
        <w:rPr>
          <w:rFonts w:ascii="Bookman Old Style" w:hAnsi="Bookman Old Style"/>
        </w:rPr>
        <w:t>no Bairro</w:t>
      </w:r>
      <w:r>
        <w:rPr>
          <w:rFonts w:ascii="Bookman Old Style" w:hAnsi="Bookman Old Style"/>
        </w:rPr>
        <w:t xml:space="preserve"> Santa Rita de Cássia.</w:t>
      </w:r>
    </w:p>
    <w:p w:rsidR="00CB54E0" w:rsidRDefault="00CB54E0" w:rsidP="00504A32">
      <w:pPr>
        <w:jc w:val="center"/>
        <w:rPr>
          <w:rFonts w:ascii="Bookman Old Style" w:hAnsi="Bookman Old Style"/>
          <w:b/>
        </w:rPr>
      </w:pPr>
    </w:p>
    <w:p w:rsidR="00CB54E0" w:rsidRDefault="00CB54E0" w:rsidP="00504A32">
      <w:pPr>
        <w:jc w:val="center"/>
        <w:rPr>
          <w:rFonts w:ascii="Bookman Old Style" w:hAnsi="Bookman Old Style"/>
          <w:b/>
        </w:rPr>
      </w:pPr>
    </w:p>
    <w:p w:rsidR="00CB54E0" w:rsidRDefault="00CB54E0" w:rsidP="00504A3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CB54E0" w:rsidRDefault="00CB54E0" w:rsidP="00504A32">
      <w:pPr>
        <w:jc w:val="center"/>
        <w:rPr>
          <w:rFonts w:ascii="Bookman Old Style" w:hAnsi="Bookman Old Style"/>
          <w:b/>
        </w:rPr>
      </w:pPr>
    </w:p>
    <w:p w:rsidR="00CB54E0" w:rsidRDefault="00CB54E0" w:rsidP="00504A32">
      <w:pPr>
        <w:jc w:val="center"/>
        <w:rPr>
          <w:rFonts w:ascii="Bookman Old Style" w:hAnsi="Bookman Old Style"/>
          <w:b/>
        </w:rPr>
      </w:pPr>
    </w:p>
    <w:p w:rsidR="00CB54E0" w:rsidRDefault="00CB54E0" w:rsidP="00504A32">
      <w:pPr>
        <w:jc w:val="center"/>
        <w:rPr>
          <w:rFonts w:ascii="Bookman Old Style" w:hAnsi="Bookman Old Style"/>
          <w:b/>
        </w:rPr>
      </w:pPr>
    </w:p>
    <w:p w:rsidR="00CB54E0" w:rsidRDefault="00CB54E0" w:rsidP="00504A3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via no local acima mencionado encontra-se com a camada asfáltica danificada, causando transtornos aos motoristas que por ela necessitam transitar. Portanto, há uma necessidade, com “urgência” de recapeamento.</w:t>
      </w:r>
    </w:p>
    <w:p w:rsidR="00CB54E0" w:rsidRDefault="00CB54E0" w:rsidP="00504A32">
      <w:pPr>
        <w:ind w:firstLine="1440"/>
        <w:jc w:val="both"/>
        <w:rPr>
          <w:rFonts w:ascii="Bookman Old Style" w:hAnsi="Bookman Old Style"/>
        </w:rPr>
      </w:pPr>
    </w:p>
    <w:p w:rsidR="00CB54E0" w:rsidRDefault="00CB54E0" w:rsidP="00504A3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 </w:t>
      </w:r>
    </w:p>
    <w:p w:rsidR="00CB54E0" w:rsidRPr="001751EC" w:rsidRDefault="00CB54E0" w:rsidP="00504A32">
      <w:pPr>
        <w:ind w:firstLine="1440"/>
        <w:jc w:val="both"/>
        <w:rPr>
          <w:rFonts w:ascii="Bookman Old Style" w:hAnsi="Bookman Old Style"/>
        </w:rPr>
      </w:pPr>
    </w:p>
    <w:p w:rsidR="00CB54E0" w:rsidRDefault="00CB54E0" w:rsidP="00504A32">
      <w:pPr>
        <w:ind w:firstLine="1440"/>
        <w:jc w:val="both"/>
        <w:outlineLvl w:val="0"/>
        <w:rPr>
          <w:rFonts w:ascii="Bookman Old Style" w:hAnsi="Bookman Old Style"/>
        </w:rPr>
      </w:pPr>
    </w:p>
    <w:p w:rsidR="00CB54E0" w:rsidRDefault="00CB54E0" w:rsidP="00504A32">
      <w:pPr>
        <w:ind w:firstLine="1440"/>
        <w:outlineLvl w:val="0"/>
        <w:rPr>
          <w:rFonts w:ascii="Bookman Old Style" w:hAnsi="Bookman Old Style"/>
        </w:rPr>
      </w:pPr>
    </w:p>
    <w:p w:rsidR="00CB54E0" w:rsidRDefault="00CB54E0" w:rsidP="00504A32">
      <w:pPr>
        <w:ind w:firstLine="1440"/>
        <w:outlineLvl w:val="0"/>
        <w:rPr>
          <w:rFonts w:ascii="Bookman Old Style" w:hAnsi="Bookman Old Style"/>
        </w:rPr>
      </w:pPr>
    </w:p>
    <w:p w:rsidR="00CB54E0" w:rsidRDefault="00CB54E0" w:rsidP="00504A32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julho de 2010.</w:t>
      </w:r>
    </w:p>
    <w:p w:rsidR="00CB54E0" w:rsidRDefault="00CB54E0" w:rsidP="00504A32">
      <w:pPr>
        <w:ind w:firstLine="1440"/>
        <w:outlineLvl w:val="0"/>
        <w:rPr>
          <w:rFonts w:ascii="Bookman Old Style" w:hAnsi="Bookman Old Style"/>
        </w:rPr>
      </w:pPr>
    </w:p>
    <w:p w:rsidR="00CB54E0" w:rsidRDefault="00CB54E0" w:rsidP="00504A32">
      <w:pPr>
        <w:ind w:firstLine="1440"/>
        <w:outlineLvl w:val="0"/>
        <w:rPr>
          <w:rFonts w:ascii="Bookman Old Style" w:hAnsi="Bookman Old Style"/>
        </w:rPr>
      </w:pPr>
    </w:p>
    <w:p w:rsidR="00CB54E0" w:rsidRDefault="00CB54E0">
      <w:pPr>
        <w:ind w:firstLine="1440"/>
        <w:rPr>
          <w:rFonts w:ascii="Bookman Old Style" w:hAnsi="Bookman Old Style"/>
        </w:rPr>
      </w:pPr>
    </w:p>
    <w:p w:rsidR="00CB54E0" w:rsidRDefault="00CB54E0">
      <w:pPr>
        <w:rPr>
          <w:rFonts w:ascii="Bookman Old Style" w:hAnsi="Bookman Old Style"/>
        </w:rPr>
      </w:pPr>
    </w:p>
    <w:p w:rsidR="00CB54E0" w:rsidRDefault="00CB54E0">
      <w:pPr>
        <w:ind w:firstLine="1440"/>
        <w:rPr>
          <w:rFonts w:ascii="Bookman Old Style" w:hAnsi="Bookman Old Style"/>
        </w:rPr>
      </w:pPr>
    </w:p>
    <w:p w:rsidR="00CB54E0" w:rsidRDefault="00CB54E0" w:rsidP="00504A32">
      <w:pPr>
        <w:jc w:val="center"/>
        <w:outlineLvl w:val="0"/>
        <w:rPr>
          <w:rFonts w:ascii="Bookman Old Style" w:hAnsi="Bookman Old Style"/>
          <w:b/>
        </w:rPr>
      </w:pPr>
    </w:p>
    <w:p w:rsidR="00CB54E0" w:rsidRDefault="00CB54E0" w:rsidP="00504A3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CB54E0" w:rsidRDefault="00CB54E0" w:rsidP="00504A3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CB54E0" w:rsidRDefault="00CB54E0" w:rsidP="00504A3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CB54E0" w:rsidRDefault="00CB54E0" w:rsidP="00504A32">
      <w:pPr>
        <w:ind w:firstLine="120"/>
        <w:jc w:val="center"/>
        <w:outlineLvl w:val="0"/>
        <w:rPr>
          <w:rFonts w:ascii="Bookman Old Style" w:hAnsi="Bookman Old Style"/>
        </w:rPr>
      </w:pPr>
    </w:p>
    <w:p w:rsidR="00CB54E0" w:rsidRDefault="00CB54E0" w:rsidP="00504A32">
      <w:pPr>
        <w:ind w:firstLine="120"/>
        <w:jc w:val="center"/>
        <w:outlineLvl w:val="0"/>
        <w:rPr>
          <w:rFonts w:ascii="Bookman Old Style" w:hAnsi="Bookman Old Style"/>
        </w:rPr>
      </w:pPr>
    </w:p>
    <w:p w:rsidR="00CB54E0" w:rsidRDefault="00CB54E0" w:rsidP="00504A32">
      <w:pPr>
        <w:ind w:firstLine="120"/>
        <w:jc w:val="center"/>
        <w:outlineLvl w:val="0"/>
        <w:rPr>
          <w:rFonts w:ascii="Bookman Old Style" w:hAnsi="Bookman Old Style"/>
        </w:rPr>
      </w:pPr>
    </w:p>
    <w:p w:rsidR="00CB54E0" w:rsidRPr="00060840" w:rsidRDefault="00CB54E0" w:rsidP="00504A32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32" w:rsidRDefault="00504A32">
      <w:r>
        <w:separator/>
      </w:r>
    </w:p>
  </w:endnote>
  <w:endnote w:type="continuationSeparator" w:id="0">
    <w:p w:rsidR="00504A32" w:rsidRDefault="0050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32" w:rsidRDefault="00504A32">
      <w:r>
        <w:separator/>
      </w:r>
    </w:p>
  </w:footnote>
  <w:footnote w:type="continuationSeparator" w:id="0">
    <w:p w:rsidR="00504A32" w:rsidRDefault="0050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4C69"/>
    <w:rsid w:val="004C67DE"/>
    <w:rsid w:val="00504A32"/>
    <w:rsid w:val="009F196D"/>
    <w:rsid w:val="00A9035B"/>
    <w:rsid w:val="00CB54E0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CB54E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CB54E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