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5A" w:rsidRPr="002079F7" w:rsidRDefault="00D47C5A" w:rsidP="00D47C5A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</w:t>
      </w:r>
      <w:r>
        <w:rPr>
          <w:szCs w:val="24"/>
        </w:rPr>
        <w:t>516</w:t>
      </w:r>
      <w:r w:rsidRPr="002079F7">
        <w:rPr>
          <w:szCs w:val="24"/>
        </w:rPr>
        <w:t xml:space="preserve">    /1</w:t>
      </w:r>
      <w:r>
        <w:rPr>
          <w:szCs w:val="24"/>
        </w:rPr>
        <w:t>2</w:t>
      </w:r>
    </w:p>
    <w:p w:rsidR="00D47C5A" w:rsidRDefault="00D47C5A" w:rsidP="00D47C5A">
      <w:pPr>
        <w:pStyle w:val="Ttulo1"/>
      </w:pPr>
      <w:r w:rsidRPr="002079F7">
        <w:t>De Informações</w:t>
      </w:r>
    </w:p>
    <w:p w:rsidR="00D47C5A" w:rsidRDefault="00D47C5A" w:rsidP="00D47C5A"/>
    <w:p w:rsidR="00D47C5A" w:rsidRDefault="00D47C5A" w:rsidP="00D47C5A"/>
    <w:p w:rsidR="00D47C5A" w:rsidRDefault="00D47C5A" w:rsidP="00D47C5A"/>
    <w:p w:rsidR="00D47C5A" w:rsidRDefault="00D47C5A" w:rsidP="00D47C5A">
      <w:pPr>
        <w:pStyle w:val="Recuodecorpodetexto"/>
        <w:ind w:left="4500"/>
      </w:pPr>
      <w:r w:rsidRPr="007B46B4">
        <w:t>“</w:t>
      </w:r>
      <w:r>
        <w:t>Informações sobre a implantação do software especifico para pessoas com deficiente visual”.</w:t>
      </w:r>
    </w:p>
    <w:p w:rsidR="00D47C5A" w:rsidRDefault="00D47C5A" w:rsidP="00D47C5A">
      <w:pPr>
        <w:pStyle w:val="Recuodecorpodetexto"/>
        <w:ind w:left="4500"/>
      </w:pPr>
    </w:p>
    <w:p w:rsidR="00D47C5A" w:rsidRDefault="00D47C5A" w:rsidP="00D47C5A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no dia 26 de julho de 2011 foi protocolo uma Moção de Apelo numero 222 e obtivemos como resposta que seria encaminhado aos responsáveis para um parecer técnico e até momento os mesmos não foram implantados.</w:t>
      </w:r>
    </w:p>
    <w:p w:rsidR="00D47C5A" w:rsidRDefault="00D47C5A" w:rsidP="00D47C5A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D47C5A" w:rsidRDefault="00D47C5A" w:rsidP="00D47C5A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sabemos que a Educação já possui impressora em braile e o programa Virtual </w:t>
      </w:r>
      <w:proofErr w:type="spellStart"/>
      <w:r>
        <w:rPr>
          <w:rFonts w:ascii="Bookman Old Style" w:hAnsi="Bookman Old Style"/>
          <w:sz w:val="24"/>
          <w:szCs w:val="24"/>
        </w:rPr>
        <w:t>Vision</w:t>
      </w:r>
      <w:proofErr w:type="spellEnd"/>
      <w:r>
        <w:rPr>
          <w:rFonts w:ascii="Bookman Old Style" w:hAnsi="Bookman Old Style"/>
          <w:sz w:val="24"/>
          <w:szCs w:val="24"/>
        </w:rPr>
        <w:t>, programa sonoro para o deficiente visual.</w:t>
      </w:r>
    </w:p>
    <w:p w:rsidR="00D47C5A" w:rsidRDefault="00D47C5A" w:rsidP="00D47C5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47C5A" w:rsidRPr="00322856" w:rsidRDefault="00D47C5A" w:rsidP="00D47C5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D47C5A" w:rsidRDefault="00D47C5A" w:rsidP="00D47C5A">
      <w:pPr>
        <w:pStyle w:val="Recuodecorpodetexto"/>
        <w:ind w:left="1980" w:hanging="540"/>
      </w:pPr>
    </w:p>
    <w:p w:rsidR="00D47C5A" w:rsidRDefault="00D47C5A" w:rsidP="00D47C5A">
      <w:pPr>
        <w:pStyle w:val="Recuodecorpodetexto"/>
        <w:ind w:left="1980" w:hanging="540"/>
      </w:pPr>
      <w:r>
        <w:t xml:space="preserve"> 1- Por que até o momento ainda não esta disponível nas salas de informática no local que possui deficiente visual?</w:t>
      </w:r>
    </w:p>
    <w:p w:rsidR="00D47C5A" w:rsidRDefault="00D47C5A" w:rsidP="00D47C5A">
      <w:pPr>
        <w:pStyle w:val="Recuodecorpodetexto"/>
        <w:ind w:left="1980" w:hanging="540"/>
      </w:pPr>
      <w:r>
        <w:t xml:space="preserve"> 2-  Esta programada a implantação do mesmo?</w:t>
      </w:r>
    </w:p>
    <w:p w:rsidR="00D47C5A" w:rsidRDefault="00D47C5A" w:rsidP="00D47C5A">
      <w:pPr>
        <w:pStyle w:val="Recuodecorpodetexto"/>
        <w:ind w:left="1980" w:hanging="540"/>
      </w:pPr>
    </w:p>
    <w:p w:rsidR="00D47C5A" w:rsidRDefault="00D47C5A" w:rsidP="00D47C5A">
      <w:pPr>
        <w:pStyle w:val="Recuodecorpodetexto"/>
        <w:ind w:left="1980" w:hanging="540"/>
      </w:pPr>
      <w:r>
        <w:t xml:space="preserve"> 3 – Caso positivo, em quanto tempo? </w:t>
      </w:r>
    </w:p>
    <w:p w:rsidR="00D47C5A" w:rsidRDefault="00D47C5A" w:rsidP="00D47C5A">
      <w:pPr>
        <w:pStyle w:val="Recuodecorpodetexto"/>
        <w:ind w:left="1980" w:hanging="540"/>
      </w:pPr>
    </w:p>
    <w:p w:rsidR="00D47C5A" w:rsidRDefault="00D47C5A" w:rsidP="00D47C5A">
      <w:pPr>
        <w:pStyle w:val="Recuodecorpodetexto"/>
        <w:ind w:left="1980" w:hanging="540"/>
      </w:pPr>
      <w:r>
        <w:t xml:space="preserve"> 4- Caso negativo por quê?</w:t>
      </w:r>
    </w:p>
    <w:p w:rsidR="00D47C5A" w:rsidRDefault="00D47C5A" w:rsidP="00D47C5A">
      <w:pPr>
        <w:pStyle w:val="Recuodecorpodetexto"/>
        <w:ind w:left="1980" w:hanging="540"/>
      </w:pPr>
    </w:p>
    <w:p w:rsidR="00D47C5A" w:rsidRDefault="00D47C5A" w:rsidP="00D47C5A">
      <w:pPr>
        <w:pStyle w:val="Recuodecorpodetexto"/>
        <w:ind w:left="1980" w:hanging="540"/>
      </w:pPr>
      <w:r>
        <w:t xml:space="preserve"> 5 – Outras informações que julgar necessárias.</w:t>
      </w:r>
    </w:p>
    <w:p w:rsidR="00D47C5A" w:rsidRDefault="00D47C5A" w:rsidP="00D47C5A">
      <w:pPr>
        <w:pStyle w:val="Recuodecorpodetexto3"/>
        <w:ind w:left="708" w:firstLine="708"/>
      </w:pPr>
    </w:p>
    <w:p w:rsidR="00D47C5A" w:rsidRDefault="00D47C5A" w:rsidP="00D47C5A">
      <w:pPr>
        <w:pStyle w:val="Recuodecorpodetexto3"/>
        <w:ind w:left="708" w:firstLine="708"/>
      </w:pPr>
    </w:p>
    <w:p w:rsidR="00D47C5A" w:rsidRPr="00322856" w:rsidRDefault="00D47C5A" w:rsidP="00D47C5A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11 de outubro</w:t>
      </w:r>
      <w:r w:rsidRPr="00322856">
        <w:t xml:space="preserve"> de 20</w:t>
      </w:r>
      <w:r>
        <w:t>12</w:t>
      </w:r>
      <w:r w:rsidRPr="00322856">
        <w:t>.</w:t>
      </w:r>
    </w:p>
    <w:p w:rsidR="00D47C5A" w:rsidRDefault="00D47C5A" w:rsidP="00D47C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47C5A" w:rsidRDefault="00D47C5A" w:rsidP="00D47C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47C5A" w:rsidRPr="00322856" w:rsidRDefault="00D47C5A" w:rsidP="00D47C5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D47C5A" w:rsidRPr="00322856" w:rsidRDefault="00D47C5A" w:rsidP="00D47C5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D47C5A" w:rsidRPr="00CF0925" w:rsidRDefault="00D47C5A" w:rsidP="00D47C5A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1D4" w:rsidRDefault="003421D4">
      <w:r>
        <w:separator/>
      </w:r>
    </w:p>
  </w:endnote>
  <w:endnote w:type="continuationSeparator" w:id="0">
    <w:p w:rsidR="003421D4" w:rsidRDefault="0034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1D4" w:rsidRDefault="003421D4">
      <w:r>
        <w:separator/>
      </w:r>
    </w:p>
  </w:footnote>
  <w:footnote w:type="continuationSeparator" w:id="0">
    <w:p w:rsidR="003421D4" w:rsidRDefault="00342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21D4"/>
    <w:rsid w:val="003D3AA8"/>
    <w:rsid w:val="004C67DE"/>
    <w:rsid w:val="009F196D"/>
    <w:rsid w:val="00A9035B"/>
    <w:rsid w:val="00AC2881"/>
    <w:rsid w:val="00CD613B"/>
    <w:rsid w:val="00D4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7C5A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47C5A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D47C5A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D47C5A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D47C5A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7C5A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47C5A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47C5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