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9D" w:rsidRDefault="00DA419D" w:rsidP="00DA419D">
      <w:pPr>
        <w:pStyle w:val="Ttulo"/>
      </w:pPr>
      <w:bookmarkStart w:id="0" w:name="_GoBack"/>
      <w:bookmarkEnd w:id="0"/>
      <w:r>
        <w:t>INDICAÇÃO Nº 2361/2010</w:t>
      </w:r>
    </w:p>
    <w:p w:rsidR="00DA419D" w:rsidRDefault="00DA419D" w:rsidP="00DA419D">
      <w:pPr>
        <w:jc w:val="center"/>
        <w:rPr>
          <w:rFonts w:ascii="Bookman Old Style" w:hAnsi="Bookman Old Style"/>
          <w:b/>
          <w:u w:val="single"/>
        </w:rPr>
      </w:pPr>
    </w:p>
    <w:p w:rsidR="00DA419D" w:rsidRDefault="00DA419D" w:rsidP="00DA419D">
      <w:pPr>
        <w:jc w:val="center"/>
        <w:rPr>
          <w:rFonts w:ascii="Bookman Old Style" w:hAnsi="Bookman Old Style"/>
          <w:b/>
          <w:u w:val="single"/>
        </w:rPr>
      </w:pPr>
    </w:p>
    <w:p w:rsidR="00DA419D" w:rsidRDefault="00DA419D" w:rsidP="00DA419D">
      <w:pPr>
        <w:pStyle w:val="Recuodecorpodetexto"/>
        <w:ind w:left="4440"/>
      </w:pPr>
      <w:r>
        <w:t>“Recapeamento da camada asfáltica em toda extensão da Rua Abraam Lincoln, no Jardim Frezarim.”</w:t>
      </w:r>
    </w:p>
    <w:p w:rsidR="00DA419D" w:rsidRDefault="00DA419D" w:rsidP="00DA419D">
      <w:pPr>
        <w:ind w:left="1440" w:firstLine="3600"/>
        <w:jc w:val="both"/>
        <w:rPr>
          <w:rFonts w:ascii="Bookman Old Style" w:hAnsi="Bookman Old Style"/>
        </w:rPr>
      </w:pPr>
    </w:p>
    <w:p w:rsidR="00DA419D" w:rsidRDefault="00DA419D" w:rsidP="00DA419D">
      <w:pPr>
        <w:ind w:left="1440" w:firstLine="3600"/>
        <w:jc w:val="both"/>
        <w:rPr>
          <w:rFonts w:ascii="Bookman Old Style" w:hAnsi="Bookman Old Style"/>
        </w:rPr>
      </w:pPr>
    </w:p>
    <w:p w:rsidR="00DA419D" w:rsidRDefault="00DA419D" w:rsidP="00DA419D">
      <w:pPr>
        <w:ind w:left="1440" w:firstLine="3600"/>
        <w:jc w:val="both"/>
        <w:rPr>
          <w:rFonts w:ascii="Bookman Old Style" w:hAnsi="Bookman Old Style"/>
        </w:rPr>
      </w:pPr>
    </w:p>
    <w:p w:rsidR="00DA419D" w:rsidRDefault="00DA419D" w:rsidP="00DA419D">
      <w:pPr>
        <w:ind w:left="1440" w:firstLine="3600"/>
        <w:jc w:val="both"/>
        <w:rPr>
          <w:rFonts w:ascii="Bookman Old Style" w:hAnsi="Bookman Old Style"/>
        </w:rPr>
      </w:pPr>
    </w:p>
    <w:p w:rsidR="00DA419D" w:rsidRPr="003977F2" w:rsidRDefault="00DA419D" w:rsidP="00DA419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 recapeamento da camada asfáltica da Rua Abraam Lincoln, no Jardim Frezarin.</w:t>
      </w:r>
    </w:p>
    <w:p w:rsidR="00DA419D" w:rsidRDefault="00DA419D" w:rsidP="00DA419D">
      <w:pPr>
        <w:jc w:val="center"/>
        <w:rPr>
          <w:rFonts w:ascii="Bookman Old Style" w:hAnsi="Bookman Old Style"/>
          <w:b/>
        </w:rPr>
      </w:pPr>
    </w:p>
    <w:p w:rsidR="00DA419D" w:rsidRDefault="00DA419D" w:rsidP="00DA419D">
      <w:pPr>
        <w:jc w:val="center"/>
        <w:rPr>
          <w:rFonts w:ascii="Bookman Old Style" w:hAnsi="Bookman Old Style"/>
          <w:b/>
        </w:rPr>
      </w:pPr>
    </w:p>
    <w:p w:rsidR="00DA419D" w:rsidRDefault="00DA419D" w:rsidP="00DA41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A419D" w:rsidRDefault="00DA419D" w:rsidP="00DA419D">
      <w:pPr>
        <w:jc w:val="center"/>
        <w:rPr>
          <w:rFonts w:ascii="Bookman Old Style" w:hAnsi="Bookman Old Style"/>
          <w:b/>
        </w:rPr>
      </w:pPr>
    </w:p>
    <w:p w:rsidR="00DA419D" w:rsidRDefault="00DA419D" w:rsidP="00DA419D">
      <w:pPr>
        <w:jc w:val="center"/>
        <w:rPr>
          <w:rFonts w:ascii="Bookman Old Style" w:hAnsi="Bookman Old Style"/>
          <w:b/>
        </w:rPr>
      </w:pPr>
    </w:p>
    <w:p w:rsidR="00DA419D" w:rsidRDefault="00DA419D" w:rsidP="00DA419D">
      <w:pPr>
        <w:jc w:val="center"/>
        <w:rPr>
          <w:rFonts w:ascii="Bookman Old Style" w:hAnsi="Bookman Old Style"/>
          <w:b/>
        </w:rPr>
      </w:pPr>
    </w:p>
    <w:p w:rsidR="00DA419D" w:rsidRDefault="00DA419D" w:rsidP="00DA41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da situação precária do asfalto na referida rua, que tem inúmeros buracos, causados pelas chuvas, que atualmente danificam os veículos e podem provocar acidentes.</w:t>
      </w:r>
    </w:p>
    <w:p w:rsidR="00DA419D" w:rsidRDefault="00DA419D" w:rsidP="00DA419D">
      <w:pPr>
        <w:ind w:firstLine="1440"/>
        <w:jc w:val="both"/>
        <w:rPr>
          <w:rFonts w:ascii="Bookman Old Style" w:hAnsi="Bookman Old Style"/>
        </w:rPr>
      </w:pPr>
    </w:p>
    <w:p w:rsidR="00DA419D" w:rsidRDefault="00DA419D" w:rsidP="00DA419D">
      <w:pPr>
        <w:ind w:firstLine="1440"/>
        <w:jc w:val="both"/>
        <w:outlineLvl w:val="0"/>
        <w:rPr>
          <w:rFonts w:ascii="Bookman Old Style" w:hAnsi="Bookman Old Style"/>
        </w:rPr>
      </w:pPr>
    </w:p>
    <w:p w:rsidR="00DA419D" w:rsidRDefault="00DA419D" w:rsidP="00DA419D">
      <w:pPr>
        <w:ind w:firstLine="1440"/>
        <w:outlineLvl w:val="0"/>
        <w:rPr>
          <w:rFonts w:ascii="Bookman Old Style" w:hAnsi="Bookman Old Style"/>
        </w:rPr>
      </w:pPr>
    </w:p>
    <w:p w:rsidR="00DA419D" w:rsidRDefault="00DA419D" w:rsidP="00DA419D">
      <w:pPr>
        <w:ind w:firstLine="1440"/>
        <w:outlineLvl w:val="0"/>
        <w:rPr>
          <w:rFonts w:ascii="Bookman Old Style" w:hAnsi="Bookman Old Style"/>
        </w:rPr>
      </w:pPr>
    </w:p>
    <w:p w:rsidR="00DA419D" w:rsidRDefault="00DA419D" w:rsidP="00DA41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DA419D" w:rsidRDefault="00DA419D" w:rsidP="00DA419D">
      <w:pPr>
        <w:ind w:firstLine="1440"/>
        <w:rPr>
          <w:rFonts w:ascii="Bookman Old Style" w:hAnsi="Bookman Old Style"/>
        </w:rPr>
      </w:pPr>
    </w:p>
    <w:p w:rsidR="00DA419D" w:rsidRDefault="00DA419D" w:rsidP="00DA419D">
      <w:pPr>
        <w:rPr>
          <w:rFonts w:ascii="Bookman Old Style" w:hAnsi="Bookman Old Style"/>
        </w:rPr>
      </w:pPr>
    </w:p>
    <w:p w:rsidR="00DA419D" w:rsidRDefault="00DA419D" w:rsidP="00DA419D">
      <w:pPr>
        <w:ind w:firstLine="1440"/>
        <w:rPr>
          <w:rFonts w:ascii="Bookman Old Style" w:hAnsi="Bookman Old Style"/>
        </w:rPr>
      </w:pPr>
    </w:p>
    <w:p w:rsidR="00DA419D" w:rsidRDefault="00DA419D" w:rsidP="00DA419D">
      <w:pPr>
        <w:ind w:firstLine="1440"/>
        <w:rPr>
          <w:rFonts w:ascii="Bookman Old Style" w:hAnsi="Bookman Old Style"/>
        </w:rPr>
      </w:pPr>
    </w:p>
    <w:p w:rsidR="00DA419D" w:rsidRDefault="00DA419D" w:rsidP="00DA419D">
      <w:pPr>
        <w:ind w:firstLine="1440"/>
        <w:rPr>
          <w:rFonts w:ascii="Bookman Old Style" w:hAnsi="Bookman Old Style"/>
        </w:rPr>
      </w:pPr>
    </w:p>
    <w:p w:rsidR="00DA419D" w:rsidRDefault="00DA419D" w:rsidP="00DA419D">
      <w:pPr>
        <w:jc w:val="center"/>
        <w:outlineLvl w:val="0"/>
        <w:rPr>
          <w:rFonts w:ascii="Bookman Old Style" w:hAnsi="Bookman Old Style"/>
          <w:b/>
        </w:rPr>
      </w:pPr>
    </w:p>
    <w:p w:rsidR="00DA419D" w:rsidRDefault="00DA419D" w:rsidP="00DA41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A419D" w:rsidRDefault="00DA419D" w:rsidP="00DA41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A419D" w:rsidRDefault="00DA419D" w:rsidP="00DA41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C3" w:rsidRDefault="002334C3">
      <w:r>
        <w:separator/>
      </w:r>
    </w:p>
  </w:endnote>
  <w:endnote w:type="continuationSeparator" w:id="0">
    <w:p w:rsidR="002334C3" w:rsidRDefault="0023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C3" w:rsidRDefault="002334C3">
      <w:r>
        <w:separator/>
      </w:r>
    </w:p>
  </w:footnote>
  <w:footnote w:type="continuationSeparator" w:id="0">
    <w:p w:rsidR="002334C3" w:rsidRDefault="0023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34C3"/>
    <w:rsid w:val="002344E2"/>
    <w:rsid w:val="003D3AA8"/>
    <w:rsid w:val="004C67DE"/>
    <w:rsid w:val="009F196D"/>
    <w:rsid w:val="00A9035B"/>
    <w:rsid w:val="00CD613B"/>
    <w:rsid w:val="00D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A41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A419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A419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A41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