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0D" w:rsidRDefault="00A9020D" w:rsidP="00A9020D">
      <w:pPr>
        <w:pStyle w:val="Ttulo"/>
      </w:pPr>
      <w:bookmarkStart w:id="0" w:name="_GoBack"/>
      <w:bookmarkEnd w:id="0"/>
      <w:r>
        <w:t>INDICAÇÃO Nº  2366 /10</w:t>
      </w:r>
    </w:p>
    <w:p w:rsidR="00A9020D" w:rsidRDefault="00A9020D" w:rsidP="00A9020D">
      <w:pPr>
        <w:jc w:val="center"/>
        <w:rPr>
          <w:rFonts w:ascii="Bookman Old Style" w:hAnsi="Bookman Old Style"/>
          <w:b/>
          <w:u w:val="single"/>
        </w:rPr>
      </w:pPr>
    </w:p>
    <w:p w:rsidR="00A9020D" w:rsidRDefault="00A9020D" w:rsidP="00A9020D">
      <w:pPr>
        <w:jc w:val="center"/>
        <w:rPr>
          <w:rFonts w:ascii="Bookman Old Style" w:hAnsi="Bookman Old Style"/>
          <w:b/>
          <w:u w:val="single"/>
        </w:rPr>
      </w:pPr>
    </w:p>
    <w:p w:rsidR="00A9020D" w:rsidRDefault="00A9020D" w:rsidP="00A9020D">
      <w:pPr>
        <w:pStyle w:val="Recuodecorpodetexto"/>
        <w:ind w:left="4440"/>
      </w:pPr>
      <w:r>
        <w:t>“Construção de estacionamento para portadores de necessidades especiais, nas proximidades da portaria de n° 365, da Faculdade Anhanguera Educacional, na Rua Nhambiquiras, no Distrito Industrial II”.</w:t>
      </w:r>
    </w:p>
    <w:p w:rsidR="00A9020D" w:rsidRDefault="00A9020D" w:rsidP="00A9020D">
      <w:pPr>
        <w:ind w:left="1440" w:firstLine="3600"/>
        <w:jc w:val="both"/>
        <w:rPr>
          <w:rFonts w:ascii="Bookman Old Style" w:hAnsi="Bookman Old Style"/>
        </w:rPr>
      </w:pPr>
    </w:p>
    <w:p w:rsidR="00A9020D" w:rsidRPr="00C0212A" w:rsidRDefault="00A9020D" w:rsidP="00A9020D">
      <w:pPr>
        <w:ind w:left="1440" w:firstLine="3600"/>
        <w:jc w:val="both"/>
        <w:rPr>
          <w:rFonts w:ascii="Bookman Old Style" w:hAnsi="Bookman Old Style"/>
        </w:rPr>
      </w:pPr>
    </w:p>
    <w:p w:rsidR="00A9020D" w:rsidRPr="00C0212A" w:rsidRDefault="00A9020D" w:rsidP="00A9020D">
      <w:pPr>
        <w:ind w:left="1440" w:firstLine="3600"/>
        <w:jc w:val="both"/>
        <w:rPr>
          <w:rFonts w:ascii="Bookman Old Style" w:hAnsi="Bookman Old Style"/>
        </w:rPr>
      </w:pPr>
    </w:p>
    <w:p w:rsidR="00A9020D" w:rsidRPr="00C0212A" w:rsidRDefault="00A9020D" w:rsidP="00A9020D">
      <w:pPr>
        <w:ind w:left="1440" w:firstLine="3600"/>
        <w:jc w:val="both"/>
        <w:rPr>
          <w:rFonts w:ascii="Bookman Old Style" w:hAnsi="Bookman Old Style"/>
        </w:rPr>
      </w:pPr>
    </w:p>
    <w:p w:rsidR="00A9020D" w:rsidRPr="005075BF" w:rsidRDefault="00A9020D" w:rsidP="00A9020D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</w:t>
      </w:r>
      <w:r w:rsidRPr="00347A70">
        <w:rPr>
          <w:rFonts w:ascii="Bookman Old Style" w:hAnsi="Bookman Old Style"/>
        </w:rPr>
        <w:t xml:space="preserve">ceda com </w:t>
      </w:r>
      <w:r w:rsidRPr="0020411A">
        <w:rPr>
          <w:rFonts w:ascii="Bookman Old Style" w:hAnsi="Bookman Old Style"/>
        </w:rPr>
        <w:t xml:space="preserve">Construção de estacionamento </w:t>
      </w:r>
      <w:r w:rsidRPr="005075BF">
        <w:rPr>
          <w:rFonts w:ascii="Bookman Old Style" w:hAnsi="Bookman Old Style"/>
        </w:rPr>
        <w:t>para portadores de necessidades especiais, nas proximidades da portaria de n° 365, da Faculdade Anhanguera Educacional, na Rua Nhambiquiras, no Distrito Industrial II</w:t>
      </w:r>
      <w:r>
        <w:rPr>
          <w:rFonts w:ascii="Bookman Old Style" w:hAnsi="Bookman Old Style"/>
        </w:rPr>
        <w:t>.</w:t>
      </w:r>
    </w:p>
    <w:p w:rsidR="00A9020D" w:rsidRPr="0020411A" w:rsidRDefault="00A9020D" w:rsidP="00A9020D">
      <w:pPr>
        <w:jc w:val="center"/>
        <w:rPr>
          <w:rFonts w:ascii="Bookman Old Style" w:hAnsi="Bookman Old Style"/>
          <w:b/>
        </w:rPr>
      </w:pPr>
    </w:p>
    <w:p w:rsidR="00A9020D" w:rsidRPr="00C0212A" w:rsidRDefault="00A9020D" w:rsidP="00A9020D">
      <w:pPr>
        <w:jc w:val="center"/>
        <w:rPr>
          <w:rFonts w:ascii="Bookman Old Style" w:hAnsi="Bookman Old Style"/>
          <w:b/>
        </w:rPr>
      </w:pPr>
    </w:p>
    <w:p w:rsidR="00A9020D" w:rsidRPr="00C0212A" w:rsidRDefault="00A9020D" w:rsidP="00A9020D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A9020D" w:rsidRPr="00C0212A" w:rsidRDefault="00A9020D" w:rsidP="00A9020D">
      <w:pPr>
        <w:jc w:val="center"/>
        <w:rPr>
          <w:rFonts w:ascii="Bookman Old Style" w:hAnsi="Bookman Old Style"/>
          <w:b/>
        </w:rPr>
      </w:pPr>
    </w:p>
    <w:p w:rsidR="00A9020D" w:rsidRPr="00C0212A" w:rsidRDefault="00A9020D" w:rsidP="00A9020D">
      <w:pPr>
        <w:jc w:val="center"/>
        <w:rPr>
          <w:rFonts w:ascii="Bookman Old Style" w:hAnsi="Bookman Old Style"/>
          <w:b/>
        </w:rPr>
      </w:pPr>
    </w:p>
    <w:p w:rsidR="00A9020D" w:rsidRPr="0020411A" w:rsidRDefault="00A9020D" w:rsidP="00A9020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Ocorre que na faculdade mencionada estudam vários estudantes portadores de necessidades especiais, a falta de vaga para estacionar na portaria mencionada tem dificultado a vida dos estudantes, visto que a construção beneficiará muitos estudantes que necessitam de vaga especial.</w:t>
      </w:r>
    </w:p>
    <w:p w:rsidR="00A9020D" w:rsidRDefault="00A9020D" w:rsidP="00A9020D">
      <w:pPr>
        <w:ind w:firstLine="1440"/>
        <w:jc w:val="both"/>
        <w:outlineLvl w:val="0"/>
        <w:rPr>
          <w:rFonts w:ascii="Bookman Old Style" w:hAnsi="Bookman Old Style"/>
        </w:rPr>
      </w:pPr>
    </w:p>
    <w:p w:rsidR="00A9020D" w:rsidRDefault="00A9020D" w:rsidP="00A9020D">
      <w:pPr>
        <w:ind w:firstLine="1440"/>
        <w:outlineLvl w:val="0"/>
        <w:rPr>
          <w:rFonts w:ascii="Bookman Old Style" w:hAnsi="Bookman Old Style"/>
        </w:rPr>
      </w:pPr>
    </w:p>
    <w:p w:rsidR="00A9020D" w:rsidRDefault="00A9020D" w:rsidP="00A9020D">
      <w:pPr>
        <w:ind w:firstLine="1440"/>
        <w:outlineLvl w:val="0"/>
        <w:rPr>
          <w:rFonts w:ascii="Bookman Old Style" w:hAnsi="Bookman Old Style"/>
        </w:rPr>
      </w:pPr>
    </w:p>
    <w:p w:rsidR="00A9020D" w:rsidRDefault="00A9020D" w:rsidP="00A9020D">
      <w:pPr>
        <w:ind w:firstLine="1440"/>
        <w:outlineLvl w:val="0"/>
        <w:rPr>
          <w:rFonts w:ascii="Bookman Old Style" w:hAnsi="Bookman Old Style"/>
        </w:rPr>
      </w:pPr>
    </w:p>
    <w:p w:rsidR="00A9020D" w:rsidRDefault="00A9020D" w:rsidP="00A902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Agosto de 2010.</w:t>
      </w:r>
    </w:p>
    <w:p w:rsidR="00A9020D" w:rsidRDefault="00A9020D" w:rsidP="00A9020D">
      <w:pPr>
        <w:ind w:firstLine="1440"/>
        <w:rPr>
          <w:rFonts w:ascii="Bookman Old Style" w:hAnsi="Bookman Old Style"/>
        </w:rPr>
      </w:pPr>
    </w:p>
    <w:p w:rsidR="00A9020D" w:rsidRDefault="00A9020D" w:rsidP="00A9020D">
      <w:pPr>
        <w:rPr>
          <w:rFonts w:ascii="Bookman Old Style" w:hAnsi="Bookman Old Style"/>
        </w:rPr>
      </w:pPr>
    </w:p>
    <w:p w:rsidR="00A9020D" w:rsidRDefault="00A9020D" w:rsidP="00A9020D">
      <w:pPr>
        <w:ind w:firstLine="1440"/>
        <w:rPr>
          <w:rFonts w:ascii="Bookman Old Style" w:hAnsi="Bookman Old Style"/>
        </w:rPr>
      </w:pPr>
    </w:p>
    <w:p w:rsidR="00A9020D" w:rsidRDefault="00A9020D" w:rsidP="00A9020D">
      <w:pPr>
        <w:jc w:val="center"/>
        <w:outlineLvl w:val="0"/>
        <w:rPr>
          <w:rFonts w:ascii="Bookman Old Style" w:hAnsi="Bookman Old Style"/>
          <w:b/>
        </w:rPr>
      </w:pPr>
    </w:p>
    <w:p w:rsidR="00A9020D" w:rsidRDefault="00A9020D" w:rsidP="00A902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9020D" w:rsidRDefault="00A9020D" w:rsidP="00A9020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9020D" w:rsidRDefault="00A9020D" w:rsidP="00A9020D">
      <w:pPr>
        <w:ind w:firstLine="120"/>
        <w:jc w:val="center"/>
        <w:outlineLvl w:val="0"/>
        <w:rPr>
          <w:rFonts w:ascii="Bookman Old Style" w:hAnsi="Bookman Old Style"/>
        </w:rPr>
      </w:pPr>
    </w:p>
    <w:p w:rsidR="00A9020D" w:rsidRDefault="00A9020D" w:rsidP="00A9020D">
      <w:pPr>
        <w:ind w:firstLine="120"/>
        <w:jc w:val="center"/>
        <w:outlineLvl w:val="0"/>
        <w:rPr>
          <w:rFonts w:ascii="Bookman Old Style" w:hAnsi="Bookman Old Style"/>
        </w:rPr>
      </w:pPr>
    </w:p>
    <w:p w:rsidR="00A9020D" w:rsidRDefault="00A9020D" w:rsidP="00A9020D">
      <w:pPr>
        <w:ind w:firstLine="120"/>
        <w:jc w:val="center"/>
        <w:outlineLvl w:val="0"/>
        <w:rPr>
          <w:rFonts w:ascii="Bookman Old Style" w:hAnsi="Bookman Old Style"/>
        </w:rPr>
      </w:pPr>
    </w:p>
    <w:p w:rsidR="00A9020D" w:rsidRDefault="00A9020D" w:rsidP="00A9020D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82" w:rsidRDefault="00282982">
      <w:r>
        <w:separator/>
      </w:r>
    </w:p>
  </w:endnote>
  <w:endnote w:type="continuationSeparator" w:id="0">
    <w:p w:rsidR="00282982" w:rsidRDefault="0028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82" w:rsidRDefault="00282982">
      <w:r>
        <w:separator/>
      </w:r>
    </w:p>
  </w:footnote>
  <w:footnote w:type="continuationSeparator" w:id="0">
    <w:p w:rsidR="00282982" w:rsidRDefault="0028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2982"/>
    <w:rsid w:val="003D3AA8"/>
    <w:rsid w:val="004C67DE"/>
    <w:rsid w:val="009754C1"/>
    <w:rsid w:val="009F196D"/>
    <w:rsid w:val="00A9020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902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9020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9020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9020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