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F" w:rsidRDefault="0030635F" w:rsidP="00001362">
      <w:pPr>
        <w:pStyle w:val="Ttulo"/>
      </w:pPr>
      <w:bookmarkStart w:id="0" w:name="_GoBack"/>
      <w:bookmarkEnd w:id="0"/>
      <w:r>
        <w:t>INDICAÇÃO Nº 2438/2010</w:t>
      </w:r>
    </w:p>
    <w:p w:rsidR="0030635F" w:rsidRDefault="0030635F">
      <w:pPr>
        <w:jc w:val="center"/>
        <w:rPr>
          <w:rFonts w:ascii="Bookman Old Style" w:hAnsi="Bookman Old Style"/>
          <w:b/>
          <w:u w:val="single"/>
        </w:rPr>
      </w:pPr>
    </w:p>
    <w:p w:rsidR="0030635F" w:rsidRDefault="0030635F">
      <w:pPr>
        <w:jc w:val="center"/>
        <w:rPr>
          <w:rFonts w:ascii="Bookman Old Style" w:hAnsi="Bookman Old Style"/>
          <w:b/>
          <w:u w:val="single"/>
        </w:rPr>
      </w:pPr>
    </w:p>
    <w:p w:rsidR="0030635F" w:rsidRDefault="0030635F" w:rsidP="00001362">
      <w:pPr>
        <w:pStyle w:val="Recuodecorpodetexto"/>
        <w:ind w:left="4440"/>
      </w:pPr>
      <w:r>
        <w:t>“Instalação de bueiro na Rua do Amor, próximo ao nº 520, no Jardim Vista Alegre”.</w:t>
      </w:r>
    </w:p>
    <w:p w:rsidR="0030635F" w:rsidRDefault="0030635F">
      <w:pPr>
        <w:ind w:left="1440" w:firstLine="3600"/>
        <w:jc w:val="both"/>
        <w:rPr>
          <w:rFonts w:ascii="Bookman Old Style" w:hAnsi="Bookman Old Style"/>
        </w:rPr>
      </w:pPr>
    </w:p>
    <w:p w:rsidR="0030635F" w:rsidRDefault="0030635F">
      <w:pPr>
        <w:ind w:left="1440" w:firstLine="3600"/>
        <w:jc w:val="both"/>
        <w:rPr>
          <w:rFonts w:ascii="Bookman Old Style" w:hAnsi="Bookman Old Style"/>
        </w:rPr>
      </w:pPr>
    </w:p>
    <w:p w:rsidR="0030635F" w:rsidRDefault="0030635F">
      <w:pPr>
        <w:ind w:left="1440" w:firstLine="3600"/>
        <w:jc w:val="both"/>
        <w:rPr>
          <w:rFonts w:ascii="Bookman Old Style" w:hAnsi="Bookman Old Style"/>
        </w:rPr>
      </w:pPr>
    </w:p>
    <w:p w:rsidR="0030635F" w:rsidRDefault="0030635F">
      <w:pPr>
        <w:ind w:left="1440" w:firstLine="3600"/>
        <w:jc w:val="both"/>
        <w:rPr>
          <w:rFonts w:ascii="Bookman Old Style" w:hAnsi="Bookman Old Style"/>
        </w:rPr>
      </w:pPr>
    </w:p>
    <w:p w:rsidR="0030635F" w:rsidRPr="00912564" w:rsidRDefault="0030635F" w:rsidP="0000136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12564">
        <w:rPr>
          <w:rFonts w:ascii="Bookman Old Style" w:hAnsi="Bookman Old Style"/>
          <w:b/>
          <w:bCs/>
          <w:sz w:val="24"/>
          <w:szCs w:val="24"/>
        </w:rPr>
        <w:t>INDICA</w:t>
      </w:r>
      <w:r w:rsidRPr="0091256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instalação de bueiro na Rua do amor, próximo à residência de nº 520, Vista alegre.</w:t>
      </w:r>
    </w:p>
    <w:p w:rsidR="0030635F" w:rsidRPr="00912564" w:rsidRDefault="0030635F" w:rsidP="000013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635F" w:rsidRPr="00912564" w:rsidRDefault="0030635F" w:rsidP="0000136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jc w:val="center"/>
        <w:rPr>
          <w:rFonts w:ascii="Bookman Old Style" w:hAnsi="Bookman Old Style"/>
          <w:b/>
          <w:sz w:val="24"/>
          <w:szCs w:val="24"/>
        </w:rPr>
      </w:pPr>
      <w:r w:rsidRPr="00912564">
        <w:rPr>
          <w:rFonts w:ascii="Bookman Old Style" w:hAnsi="Bookman Old Style"/>
          <w:b/>
          <w:sz w:val="24"/>
          <w:szCs w:val="24"/>
        </w:rPr>
        <w:t>Justificativa:</w:t>
      </w:r>
    </w:p>
    <w:p w:rsidR="0030635F" w:rsidRPr="00912564" w:rsidRDefault="0030635F" w:rsidP="000013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12564">
        <w:rPr>
          <w:rFonts w:ascii="Bookman Old Style" w:hAnsi="Bookman Old Style"/>
          <w:sz w:val="24"/>
          <w:szCs w:val="24"/>
        </w:rPr>
        <w:t xml:space="preserve">A reivindicação é pertinente, pois devido a inexistência de bueiros na referida rua toda água e sujeira, tende a escorrer rumo à Rua do amor, causando mau cheiro, virando um verdadeiro criadouro de mosquitos e pernilongos. </w:t>
      </w:r>
    </w:p>
    <w:p w:rsidR="0030635F" w:rsidRPr="00912564" w:rsidRDefault="0030635F" w:rsidP="0000136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12564">
        <w:rPr>
          <w:rFonts w:ascii="Bookman Old Style" w:hAnsi="Bookman Old Style"/>
          <w:sz w:val="24"/>
          <w:szCs w:val="24"/>
        </w:rPr>
        <w:t>Reiteração da indicação 1134/09 de 17 de setembro de 2009.</w:t>
      </w:r>
    </w:p>
    <w:p w:rsidR="0030635F" w:rsidRPr="00912564" w:rsidRDefault="0030635F" w:rsidP="00001362">
      <w:pPr>
        <w:jc w:val="both"/>
        <w:rPr>
          <w:rFonts w:ascii="Bookman Old Style" w:hAnsi="Bookman Old Style"/>
          <w:sz w:val="24"/>
          <w:szCs w:val="24"/>
        </w:rPr>
      </w:pPr>
    </w:p>
    <w:p w:rsidR="0030635F" w:rsidRPr="00912564" w:rsidRDefault="0030635F" w:rsidP="000013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635F" w:rsidRPr="00912564" w:rsidRDefault="0030635F" w:rsidP="0000136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0635F" w:rsidRPr="00912564" w:rsidRDefault="0030635F" w:rsidP="0000136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635F" w:rsidRPr="00912564" w:rsidRDefault="0030635F" w:rsidP="0000136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635F" w:rsidRPr="00912564" w:rsidRDefault="0030635F" w:rsidP="0000136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12564">
        <w:rPr>
          <w:rFonts w:ascii="Bookman Old Style" w:hAnsi="Bookman Old Style"/>
          <w:sz w:val="24"/>
          <w:szCs w:val="24"/>
        </w:rPr>
        <w:t>Plenário “Dr. Tancredo Neves”, em 02 de setembro de 2009.</w:t>
      </w:r>
    </w:p>
    <w:p w:rsidR="0030635F" w:rsidRPr="00912564" w:rsidRDefault="0030635F">
      <w:pPr>
        <w:ind w:firstLine="1440"/>
        <w:rPr>
          <w:rFonts w:ascii="Bookman Old Style" w:hAnsi="Bookman Old Style"/>
          <w:sz w:val="24"/>
          <w:szCs w:val="24"/>
        </w:rPr>
      </w:pPr>
    </w:p>
    <w:p w:rsidR="0030635F" w:rsidRPr="00912564" w:rsidRDefault="0030635F">
      <w:pPr>
        <w:rPr>
          <w:rFonts w:ascii="Bookman Old Style" w:hAnsi="Bookman Old Style"/>
          <w:sz w:val="24"/>
          <w:szCs w:val="24"/>
        </w:rPr>
      </w:pPr>
    </w:p>
    <w:p w:rsidR="0030635F" w:rsidRPr="00912564" w:rsidRDefault="0030635F">
      <w:pPr>
        <w:ind w:firstLine="1440"/>
        <w:rPr>
          <w:rFonts w:ascii="Bookman Old Style" w:hAnsi="Bookman Old Style"/>
          <w:sz w:val="24"/>
          <w:szCs w:val="24"/>
        </w:rPr>
      </w:pPr>
    </w:p>
    <w:p w:rsidR="0030635F" w:rsidRPr="00912564" w:rsidRDefault="0030635F" w:rsidP="0000136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0635F" w:rsidRPr="00912564" w:rsidRDefault="0030635F" w:rsidP="0000136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12564">
        <w:rPr>
          <w:rFonts w:ascii="Bookman Old Style" w:hAnsi="Bookman Old Style"/>
          <w:b/>
          <w:sz w:val="24"/>
          <w:szCs w:val="24"/>
        </w:rPr>
        <w:t>Danilo Godoy</w:t>
      </w:r>
    </w:p>
    <w:p w:rsidR="0030635F" w:rsidRPr="00912564" w:rsidRDefault="0030635F" w:rsidP="0000136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12564">
        <w:rPr>
          <w:rFonts w:ascii="Bookman Old Style" w:hAnsi="Bookman Old Style"/>
          <w:b/>
          <w:sz w:val="24"/>
          <w:szCs w:val="24"/>
        </w:rPr>
        <w:t>PSDB</w:t>
      </w:r>
    </w:p>
    <w:p w:rsidR="0030635F" w:rsidRPr="00912564" w:rsidRDefault="0030635F" w:rsidP="0000136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12564">
        <w:rPr>
          <w:rFonts w:ascii="Bookman Old Style" w:hAnsi="Bookman Old Style"/>
          <w:sz w:val="24"/>
          <w:szCs w:val="24"/>
        </w:rPr>
        <w:t>-vereador-</w:t>
      </w:r>
    </w:p>
    <w:p w:rsidR="0030635F" w:rsidRPr="00912564" w:rsidRDefault="0030635F" w:rsidP="00CD613B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62" w:rsidRDefault="00001362">
      <w:r>
        <w:separator/>
      </w:r>
    </w:p>
  </w:endnote>
  <w:endnote w:type="continuationSeparator" w:id="0">
    <w:p w:rsidR="00001362" w:rsidRDefault="0000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62" w:rsidRDefault="00001362">
      <w:r>
        <w:separator/>
      </w:r>
    </w:p>
  </w:footnote>
  <w:footnote w:type="continuationSeparator" w:id="0">
    <w:p w:rsidR="00001362" w:rsidRDefault="0000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362"/>
    <w:rsid w:val="001D1394"/>
    <w:rsid w:val="002777F6"/>
    <w:rsid w:val="0030635F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63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63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