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5D" w:rsidRDefault="00B74F5D" w:rsidP="0009111E">
      <w:pPr>
        <w:pStyle w:val="Ttulo"/>
      </w:pPr>
      <w:bookmarkStart w:id="0" w:name="_GoBack"/>
      <w:bookmarkEnd w:id="0"/>
      <w:r>
        <w:t>INDICAÇÃO Nº 2509/10</w:t>
      </w:r>
    </w:p>
    <w:p w:rsidR="00B74F5D" w:rsidRPr="00AE6785" w:rsidRDefault="00B74F5D" w:rsidP="0009111E">
      <w:pPr>
        <w:pStyle w:val="Ttulo"/>
      </w:pPr>
    </w:p>
    <w:p w:rsidR="00B74F5D" w:rsidRPr="00AE6785" w:rsidRDefault="00B74F5D" w:rsidP="0009111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74F5D" w:rsidRPr="00AE6785" w:rsidRDefault="00B74F5D" w:rsidP="0009111E">
      <w:pPr>
        <w:pStyle w:val="Recuodecorpodetexto"/>
        <w:ind w:left="4440"/>
      </w:pPr>
      <w:r w:rsidRPr="00AE6785">
        <w:t>“</w:t>
      </w:r>
      <w:r>
        <w:t>S</w:t>
      </w:r>
      <w:r w:rsidRPr="00AE6785">
        <w:t>ubstituição de árvores morta na Rua do Alumínio nº 1216 esquina com a Rua da Platina, Mollon”</w:t>
      </w:r>
    </w:p>
    <w:p w:rsidR="00B74F5D" w:rsidRPr="00AE6785" w:rsidRDefault="00B74F5D" w:rsidP="0009111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74F5D" w:rsidRPr="00AE6785" w:rsidRDefault="00B74F5D" w:rsidP="0009111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74F5D" w:rsidRPr="00AE6785" w:rsidRDefault="00B74F5D" w:rsidP="0009111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74F5D" w:rsidRPr="00AE6785" w:rsidRDefault="00B74F5D" w:rsidP="0009111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74F5D" w:rsidRPr="00AE6785" w:rsidRDefault="00B74F5D" w:rsidP="0009111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AE6785">
        <w:rPr>
          <w:rFonts w:ascii="Bookman Old Style" w:hAnsi="Bookman Old Style"/>
          <w:b/>
          <w:bCs/>
          <w:sz w:val="24"/>
          <w:szCs w:val="24"/>
        </w:rPr>
        <w:t>INDICA</w:t>
      </w:r>
      <w:r w:rsidRPr="00AE6785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proceda a retirada de duas árvores localizadas na esquina da Rua da Platina com Rua do Alumínio no bairro Mollon.</w:t>
      </w:r>
    </w:p>
    <w:p w:rsidR="00B74F5D" w:rsidRPr="00AE6785" w:rsidRDefault="00B74F5D" w:rsidP="0009111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74F5D" w:rsidRPr="00AE6785" w:rsidRDefault="00B74F5D" w:rsidP="0009111E">
      <w:pPr>
        <w:jc w:val="center"/>
        <w:rPr>
          <w:rFonts w:ascii="Bookman Old Style" w:hAnsi="Bookman Old Style"/>
          <w:b/>
          <w:sz w:val="24"/>
          <w:szCs w:val="24"/>
        </w:rPr>
      </w:pPr>
      <w:r w:rsidRPr="00AE6785">
        <w:rPr>
          <w:rFonts w:ascii="Bookman Old Style" w:hAnsi="Bookman Old Style"/>
          <w:b/>
          <w:sz w:val="24"/>
          <w:szCs w:val="24"/>
        </w:rPr>
        <w:t>Justificativa:</w:t>
      </w:r>
    </w:p>
    <w:p w:rsidR="00B74F5D" w:rsidRPr="00AE6785" w:rsidRDefault="00B74F5D" w:rsidP="0009111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74F5D" w:rsidRPr="00AE6785" w:rsidRDefault="00B74F5D" w:rsidP="0009111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74F5D" w:rsidRPr="00AE6785" w:rsidRDefault="00B74F5D" w:rsidP="0009111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74F5D" w:rsidRDefault="00B74F5D" w:rsidP="0009111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E6785">
        <w:rPr>
          <w:rFonts w:ascii="Bookman Old Style" w:hAnsi="Bookman Old Style"/>
          <w:sz w:val="24"/>
          <w:szCs w:val="24"/>
        </w:rPr>
        <w:t>As árvores supra, encontram-se mortas, com o ultimo vendaval que ocorreu no Município, galhos podres caíram pondo em risco a segurança de moradores, que solicitam a extração e substituição das referidas árvores.</w:t>
      </w:r>
    </w:p>
    <w:p w:rsidR="00B74F5D" w:rsidRPr="00AE6785" w:rsidRDefault="00B74F5D" w:rsidP="0009111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74F5D" w:rsidRPr="00AE6785" w:rsidRDefault="00B74F5D" w:rsidP="0009111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E6785">
        <w:rPr>
          <w:rFonts w:ascii="Bookman Old Style" w:hAnsi="Bookman Old Style"/>
          <w:sz w:val="24"/>
          <w:szCs w:val="24"/>
        </w:rPr>
        <w:t xml:space="preserve">  </w:t>
      </w:r>
    </w:p>
    <w:p w:rsidR="00B74F5D" w:rsidRPr="00AE6785" w:rsidRDefault="00B74F5D" w:rsidP="0009111E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B74F5D" w:rsidRPr="00AE6785" w:rsidRDefault="00B74F5D" w:rsidP="0009111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74F5D" w:rsidRPr="00AE6785" w:rsidRDefault="00B74F5D" w:rsidP="0009111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74F5D" w:rsidRPr="00AE6785" w:rsidRDefault="00B74F5D" w:rsidP="0009111E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AE6785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16</w:t>
      </w:r>
      <w:r w:rsidRPr="00AE6785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setembro</w:t>
      </w:r>
      <w:r w:rsidRPr="00AE6785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10</w:t>
      </w:r>
      <w:r w:rsidRPr="00AE6785">
        <w:rPr>
          <w:rFonts w:ascii="Bookman Old Style" w:hAnsi="Bookman Old Style"/>
          <w:sz w:val="24"/>
          <w:szCs w:val="24"/>
        </w:rPr>
        <w:t>.</w:t>
      </w:r>
    </w:p>
    <w:p w:rsidR="00B74F5D" w:rsidRPr="00AE6785" w:rsidRDefault="00B74F5D" w:rsidP="0009111E">
      <w:pPr>
        <w:ind w:firstLine="1440"/>
        <w:rPr>
          <w:rFonts w:ascii="Bookman Old Style" w:hAnsi="Bookman Old Style"/>
          <w:sz w:val="24"/>
          <w:szCs w:val="24"/>
        </w:rPr>
      </w:pPr>
    </w:p>
    <w:p w:rsidR="00B74F5D" w:rsidRPr="00AE6785" w:rsidRDefault="00B74F5D" w:rsidP="0009111E">
      <w:pPr>
        <w:rPr>
          <w:rFonts w:ascii="Bookman Old Style" w:hAnsi="Bookman Old Style"/>
          <w:sz w:val="24"/>
          <w:szCs w:val="24"/>
        </w:rPr>
      </w:pPr>
    </w:p>
    <w:p w:rsidR="00B74F5D" w:rsidRPr="00AE6785" w:rsidRDefault="00B74F5D" w:rsidP="0009111E">
      <w:pPr>
        <w:ind w:firstLine="1440"/>
        <w:rPr>
          <w:rFonts w:ascii="Bookman Old Style" w:hAnsi="Bookman Old Style"/>
          <w:sz w:val="24"/>
          <w:szCs w:val="24"/>
        </w:rPr>
      </w:pPr>
    </w:p>
    <w:p w:rsidR="00B74F5D" w:rsidRPr="00AE6785" w:rsidRDefault="00B74F5D" w:rsidP="0009111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B74F5D" w:rsidRPr="00AE6785" w:rsidRDefault="00B74F5D" w:rsidP="0009111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E6785">
        <w:rPr>
          <w:rFonts w:ascii="Bookman Old Style" w:hAnsi="Bookman Old Style"/>
          <w:b/>
          <w:sz w:val="24"/>
          <w:szCs w:val="24"/>
        </w:rPr>
        <w:t>Danilo Godoy</w:t>
      </w:r>
    </w:p>
    <w:p w:rsidR="00B74F5D" w:rsidRPr="00AE6785" w:rsidRDefault="00B74F5D" w:rsidP="0009111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E6785">
        <w:rPr>
          <w:rFonts w:ascii="Bookman Old Style" w:hAnsi="Bookman Old Style"/>
          <w:b/>
          <w:sz w:val="24"/>
          <w:szCs w:val="24"/>
        </w:rPr>
        <w:t>PSDB</w:t>
      </w:r>
    </w:p>
    <w:p w:rsidR="00B74F5D" w:rsidRPr="00AE6785" w:rsidRDefault="00B74F5D" w:rsidP="0009111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E6785">
        <w:rPr>
          <w:rFonts w:ascii="Bookman Old Style" w:hAnsi="Bookman Old Style"/>
          <w:sz w:val="24"/>
          <w:szCs w:val="24"/>
        </w:rPr>
        <w:t>-vereador-</w:t>
      </w:r>
    </w:p>
    <w:p w:rsidR="00B74F5D" w:rsidRPr="00CD613B" w:rsidRDefault="00B74F5D" w:rsidP="00CD613B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11E" w:rsidRDefault="0009111E">
      <w:r>
        <w:separator/>
      </w:r>
    </w:p>
  </w:endnote>
  <w:endnote w:type="continuationSeparator" w:id="0">
    <w:p w:rsidR="0009111E" w:rsidRDefault="0009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11E" w:rsidRDefault="0009111E">
      <w:r>
        <w:separator/>
      </w:r>
    </w:p>
  </w:footnote>
  <w:footnote w:type="continuationSeparator" w:id="0">
    <w:p w:rsidR="0009111E" w:rsidRDefault="00091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111E"/>
    <w:rsid w:val="001D1394"/>
    <w:rsid w:val="003D3AA8"/>
    <w:rsid w:val="004C67DE"/>
    <w:rsid w:val="007653A8"/>
    <w:rsid w:val="009F196D"/>
    <w:rsid w:val="00A9035B"/>
    <w:rsid w:val="00B74F5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74F5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74F5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