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C9" w:rsidRDefault="003762C9" w:rsidP="005F37D7">
      <w:pPr>
        <w:pStyle w:val="Ttulo"/>
      </w:pPr>
      <w:bookmarkStart w:id="0" w:name="_GoBack"/>
      <w:bookmarkEnd w:id="0"/>
      <w:r>
        <w:t>INDICAÇÃO Nº 2513/2010</w:t>
      </w:r>
    </w:p>
    <w:p w:rsidR="003762C9" w:rsidRDefault="003762C9">
      <w:pPr>
        <w:jc w:val="center"/>
        <w:rPr>
          <w:rFonts w:ascii="Bookman Old Style" w:hAnsi="Bookman Old Style"/>
          <w:b/>
          <w:u w:val="single"/>
        </w:rPr>
      </w:pPr>
    </w:p>
    <w:p w:rsidR="003762C9" w:rsidRDefault="003762C9">
      <w:pPr>
        <w:jc w:val="center"/>
        <w:rPr>
          <w:rFonts w:ascii="Bookman Old Style" w:hAnsi="Bookman Old Style"/>
          <w:b/>
          <w:u w:val="single"/>
        </w:rPr>
      </w:pPr>
    </w:p>
    <w:p w:rsidR="003762C9" w:rsidRDefault="003762C9" w:rsidP="005F37D7">
      <w:pPr>
        <w:pStyle w:val="Recuodecorpodetexto"/>
        <w:ind w:left="4440"/>
      </w:pPr>
      <w:r>
        <w:t>“Substituição de poste de madeira por poste de concreto, na Rua profeta Esdras, em frente a Drogaria Laudisse no Jardim Laudisse.”</w:t>
      </w:r>
    </w:p>
    <w:p w:rsidR="003762C9" w:rsidRDefault="003762C9">
      <w:pPr>
        <w:ind w:left="1440" w:firstLine="3600"/>
        <w:jc w:val="both"/>
        <w:rPr>
          <w:rFonts w:ascii="Bookman Old Style" w:hAnsi="Bookman Old Style"/>
        </w:rPr>
      </w:pPr>
    </w:p>
    <w:p w:rsidR="003762C9" w:rsidRDefault="003762C9">
      <w:pPr>
        <w:ind w:left="1440" w:firstLine="3600"/>
        <w:jc w:val="both"/>
        <w:rPr>
          <w:rFonts w:ascii="Bookman Old Style" w:hAnsi="Bookman Old Style"/>
        </w:rPr>
      </w:pPr>
    </w:p>
    <w:p w:rsidR="003762C9" w:rsidRDefault="003762C9">
      <w:pPr>
        <w:ind w:left="1440" w:firstLine="3600"/>
        <w:jc w:val="both"/>
        <w:rPr>
          <w:rFonts w:ascii="Bookman Old Style" w:hAnsi="Bookman Old Style"/>
        </w:rPr>
      </w:pPr>
    </w:p>
    <w:p w:rsidR="003762C9" w:rsidRDefault="003762C9">
      <w:pPr>
        <w:ind w:left="1440" w:firstLine="3600"/>
        <w:jc w:val="both"/>
        <w:rPr>
          <w:rFonts w:ascii="Bookman Old Style" w:hAnsi="Bookman Old Style"/>
        </w:rPr>
      </w:pPr>
    </w:p>
    <w:p w:rsidR="003762C9" w:rsidRPr="003977F2" w:rsidRDefault="003762C9" w:rsidP="005F37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do poste supra mencionado.</w:t>
      </w: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</w:p>
    <w:p w:rsidR="003762C9" w:rsidRDefault="003762C9" w:rsidP="005F37D7">
      <w:pPr>
        <w:jc w:val="center"/>
        <w:rPr>
          <w:rFonts w:ascii="Bookman Old Style" w:hAnsi="Bookman Old Style"/>
          <w:b/>
        </w:rPr>
      </w:pPr>
    </w:p>
    <w:p w:rsidR="003762C9" w:rsidRDefault="003762C9" w:rsidP="005F37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Laudisse, procuraram por este vereador solicitando providencias quanto ao poste de madeira localizado em frente a drogaria Laudisse.</w:t>
      </w:r>
    </w:p>
    <w:p w:rsidR="003762C9" w:rsidRDefault="003762C9" w:rsidP="005F37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Acreditam que o referido poste não agüentara mais duas chuvas, pois, a base do mesmo esta toda corroída perigando desabar a qualquer momento.</w:t>
      </w:r>
    </w:p>
    <w:p w:rsidR="003762C9" w:rsidRDefault="003762C9" w:rsidP="005F37D7">
      <w:pPr>
        <w:ind w:firstLine="1440"/>
        <w:jc w:val="both"/>
        <w:rPr>
          <w:rFonts w:ascii="Bookman Old Style" w:hAnsi="Bookman Old Style"/>
        </w:rPr>
      </w:pPr>
    </w:p>
    <w:p w:rsidR="003762C9" w:rsidRDefault="003762C9" w:rsidP="005F37D7">
      <w:pPr>
        <w:ind w:firstLine="1440"/>
        <w:jc w:val="both"/>
        <w:outlineLvl w:val="0"/>
        <w:rPr>
          <w:rFonts w:ascii="Bookman Old Style" w:hAnsi="Bookman Old Style"/>
        </w:rPr>
      </w:pPr>
    </w:p>
    <w:p w:rsidR="003762C9" w:rsidRDefault="003762C9" w:rsidP="005F37D7">
      <w:pPr>
        <w:ind w:firstLine="1440"/>
        <w:outlineLvl w:val="0"/>
        <w:rPr>
          <w:rFonts w:ascii="Bookman Old Style" w:hAnsi="Bookman Old Style"/>
        </w:rPr>
      </w:pPr>
    </w:p>
    <w:p w:rsidR="003762C9" w:rsidRDefault="003762C9" w:rsidP="005F37D7">
      <w:pPr>
        <w:ind w:firstLine="1440"/>
        <w:outlineLvl w:val="0"/>
        <w:rPr>
          <w:rFonts w:ascii="Bookman Old Style" w:hAnsi="Bookman Old Style"/>
        </w:rPr>
      </w:pPr>
    </w:p>
    <w:p w:rsidR="003762C9" w:rsidRDefault="003762C9" w:rsidP="005F37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setembro de 2010.</w:t>
      </w:r>
    </w:p>
    <w:p w:rsidR="003762C9" w:rsidRDefault="003762C9">
      <w:pPr>
        <w:ind w:firstLine="1440"/>
        <w:rPr>
          <w:rFonts w:ascii="Bookman Old Style" w:hAnsi="Bookman Old Style"/>
        </w:rPr>
      </w:pPr>
    </w:p>
    <w:p w:rsidR="003762C9" w:rsidRDefault="003762C9">
      <w:pPr>
        <w:rPr>
          <w:rFonts w:ascii="Bookman Old Style" w:hAnsi="Bookman Old Style"/>
        </w:rPr>
      </w:pPr>
    </w:p>
    <w:p w:rsidR="003762C9" w:rsidRDefault="003762C9">
      <w:pPr>
        <w:ind w:firstLine="1440"/>
        <w:rPr>
          <w:rFonts w:ascii="Bookman Old Style" w:hAnsi="Bookman Old Style"/>
        </w:rPr>
      </w:pPr>
    </w:p>
    <w:p w:rsidR="003762C9" w:rsidRDefault="003762C9">
      <w:pPr>
        <w:ind w:firstLine="1440"/>
        <w:rPr>
          <w:rFonts w:ascii="Bookman Old Style" w:hAnsi="Bookman Old Style"/>
        </w:rPr>
      </w:pPr>
    </w:p>
    <w:p w:rsidR="003762C9" w:rsidRDefault="003762C9">
      <w:pPr>
        <w:ind w:firstLine="1440"/>
        <w:rPr>
          <w:rFonts w:ascii="Bookman Old Style" w:hAnsi="Bookman Old Style"/>
        </w:rPr>
      </w:pPr>
    </w:p>
    <w:p w:rsidR="003762C9" w:rsidRDefault="003762C9" w:rsidP="005F37D7">
      <w:pPr>
        <w:jc w:val="center"/>
        <w:outlineLvl w:val="0"/>
        <w:rPr>
          <w:rFonts w:ascii="Bookman Old Style" w:hAnsi="Bookman Old Style"/>
          <w:b/>
        </w:rPr>
      </w:pPr>
    </w:p>
    <w:p w:rsidR="003762C9" w:rsidRDefault="003762C9" w:rsidP="005F37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762C9" w:rsidRDefault="003762C9" w:rsidP="005F37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762C9" w:rsidRDefault="003762C9" w:rsidP="005F37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7" w:rsidRDefault="005F37D7">
      <w:r>
        <w:separator/>
      </w:r>
    </w:p>
  </w:endnote>
  <w:endnote w:type="continuationSeparator" w:id="0">
    <w:p w:rsidR="005F37D7" w:rsidRDefault="005F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7" w:rsidRDefault="005F37D7">
      <w:r>
        <w:separator/>
      </w:r>
    </w:p>
  </w:footnote>
  <w:footnote w:type="continuationSeparator" w:id="0">
    <w:p w:rsidR="005F37D7" w:rsidRDefault="005F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2C9"/>
    <w:rsid w:val="003D3AA8"/>
    <w:rsid w:val="004C67DE"/>
    <w:rsid w:val="005F37D7"/>
    <w:rsid w:val="008406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62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62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